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B760" w14:textId="70936332" w:rsidR="00C30B79" w:rsidRPr="00251C70" w:rsidRDefault="00C30B79" w:rsidP="00C30B79">
      <w:pPr>
        <w:pStyle w:val="3GPPHeader"/>
      </w:pPr>
      <w:r w:rsidRPr="00B05EBD">
        <w:t>3GPP TSG-RAN WG1 #</w:t>
      </w:r>
      <w:r w:rsidR="00CB3D61" w:rsidRPr="00B05EBD">
        <w:rPr>
          <w:lang w:val="sv-SE"/>
        </w:rPr>
        <w:t>112</w:t>
      </w:r>
      <w:r w:rsidRPr="00B05EBD">
        <w:tab/>
        <w:t>R1-</w:t>
      </w:r>
      <w:r w:rsidR="00DA4E0D" w:rsidRPr="00B05EBD">
        <w:t xml:space="preserve"> </w:t>
      </w:r>
      <w:r w:rsidR="00B05EBD" w:rsidRPr="00B05EBD">
        <w:t>2301668</w:t>
      </w:r>
    </w:p>
    <w:p w14:paraId="2514A3EF" w14:textId="4A1F5089" w:rsidR="00C30B79" w:rsidRPr="00CB3D61" w:rsidRDefault="00CB3D61" w:rsidP="00C30B79">
      <w:pPr>
        <w:pStyle w:val="3GPPHeader"/>
      </w:pPr>
      <w:r w:rsidRPr="00CB3D61">
        <w:t>Athens</w:t>
      </w:r>
      <w:r w:rsidR="00C30B79" w:rsidRPr="00CB3D61">
        <w:t xml:space="preserve">, </w:t>
      </w:r>
      <w:r w:rsidRPr="00CB3D61">
        <w:t>Greece</w:t>
      </w:r>
      <w:r w:rsidR="00C30B79" w:rsidRPr="00CB3D61">
        <w:t xml:space="preserve">, </w:t>
      </w:r>
      <w:r w:rsidRPr="00CB3D61">
        <w:t>February</w:t>
      </w:r>
      <w:r w:rsidR="00C30B79" w:rsidRPr="00CB3D61">
        <w:t xml:space="preserve"> </w:t>
      </w:r>
      <w:r w:rsidRPr="00CB3D61">
        <w:t>27</w:t>
      </w:r>
      <w:r w:rsidR="00C30B79" w:rsidRPr="00CB3D61">
        <w:rPr>
          <w:vertAlign w:val="superscript"/>
        </w:rPr>
        <w:t>th</w:t>
      </w:r>
      <w:r w:rsidR="00C30B79" w:rsidRPr="00CB3D61">
        <w:t xml:space="preserve"> –</w:t>
      </w:r>
      <w:r w:rsidRPr="00CB3D61">
        <w:t xml:space="preserve"> March</w:t>
      </w:r>
      <w:r w:rsidR="00C30B79" w:rsidRPr="00CB3D61">
        <w:t xml:space="preserve"> </w:t>
      </w:r>
      <w:r w:rsidRPr="00CB3D61">
        <w:t xml:space="preserve">3rd </w:t>
      </w:r>
      <w:r w:rsidR="00C30B79" w:rsidRPr="00CB3D61">
        <w:t>, 202</w:t>
      </w:r>
      <w:r w:rsidRPr="00CB3D61">
        <w:t>3</w:t>
      </w:r>
    </w:p>
    <w:p w14:paraId="2394BC04" w14:textId="500D0715" w:rsidR="00E90E49" w:rsidRPr="00A437C0" w:rsidRDefault="00E90E49" w:rsidP="00311702">
      <w:pPr>
        <w:pStyle w:val="3GPPHeader"/>
      </w:pPr>
      <w:r w:rsidRPr="00CB3D61">
        <w:t>Agenda Item:</w:t>
      </w:r>
      <w:r w:rsidRPr="00CB3D61">
        <w:tab/>
      </w:r>
      <w:r w:rsidR="00A35DB5" w:rsidRPr="00CB3D61">
        <w:t>8.1</w:t>
      </w:r>
      <w:r w:rsidR="00D94A48" w:rsidRPr="00CB3D61">
        <w:t>2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1DA3927A" w:rsidR="00E90E49" w:rsidRPr="00A437C0" w:rsidRDefault="003D3C45" w:rsidP="00311702">
      <w:pPr>
        <w:pStyle w:val="3GPPHeader"/>
      </w:pPr>
      <w:r w:rsidRPr="00A437C0">
        <w:t>Title:</w:t>
      </w:r>
      <w:r w:rsidR="00E90E49" w:rsidRPr="00A437C0">
        <w:tab/>
      </w:r>
      <w:r w:rsidR="00DE25D9" w:rsidRPr="00DE25D9">
        <w:t>draft reply LS on SPS configuration for unicast and multicast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5FF35B0B" w:rsidR="002D2381" w:rsidRDefault="00DE25D9" w:rsidP="00C31F89">
      <w:pPr>
        <w:jc w:val="both"/>
        <w:rPr>
          <w:lang w:val="en-US"/>
        </w:rPr>
      </w:pPr>
      <w:r w:rsidRPr="00DE25D9">
        <w:rPr>
          <w:lang w:val="en-US"/>
        </w:rPr>
        <w:t>In the RAN2 LS</w:t>
      </w:r>
      <w:r>
        <w:rPr>
          <w:lang w:val="en-US"/>
        </w:rPr>
        <w:t xml:space="preserve"> “</w:t>
      </w:r>
      <w:r w:rsidRPr="00DE25D9">
        <w:rPr>
          <w:lang w:val="en-US"/>
        </w:rPr>
        <w:t xml:space="preserve">draft </w:t>
      </w:r>
      <w:proofErr w:type="gramStart"/>
      <w:r w:rsidRPr="00DE25D9">
        <w:rPr>
          <w:lang w:val="en-US"/>
        </w:rPr>
        <w:t>reply</w:t>
      </w:r>
      <w:proofErr w:type="gramEnd"/>
      <w:r w:rsidRPr="00DE25D9">
        <w:rPr>
          <w:lang w:val="en-US"/>
        </w:rPr>
        <w:t xml:space="preserve"> LS on SPS configuration for unicast and multicast</w:t>
      </w:r>
      <w:r>
        <w:rPr>
          <w:lang w:val="en-US"/>
        </w:rPr>
        <w:t>” [1], RAN2 askes two questions related to SPS configuration for unicast and multicast</w:t>
      </w:r>
      <w:r w:rsidR="007B0D2C">
        <w:rPr>
          <w:lang w:val="en-US"/>
        </w:rPr>
        <w:t>:</w:t>
      </w:r>
    </w:p>
    <w:p w14:paraId="7C8C4DE7" w14:textId="77777777" w:rsidR="007B0D2C" w:rsidRDefault="007B0D2C" w:rsidP="00C31F89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0D2C" w14:paraId="51CB7412" w14:textId="77777777" w:rsidTr="007B0D2C">
        <w:tc>
          <w:tcPr>
            <w:tcW w:w="9629" w:type="dxa"/>
          </w:tcPr>
          <w:p w14:paraId="65E56673" w14:textId="3229C94F" w:rsidR="007B0D2C" w:rsidRPr="00A572A6" w:rsidRDefault="00A572A6" w:rsidP="007B0D2C">
            <w:pPr>
              <w:spacing w:after="180"/>
              <w:rPr>
                <w:rFonts w:ascii="Arial" w:hAnsi="Arial" w:cs="Arial"/>
                <w:i/>
                <w:iCs/>
                <w:lang w:val="sv-SE"/>
              </w:rPr>
            </w:pPr>
            <w:r w:rsidRPr="00A572A6">
              <w:rPr>
                <w:rFonts w:ascii="Arial" w:hAnsi="Arial" w:cs="Arial"/>
                <w:i/>
                <w:iCs/>
                <w:lang w:val="sv-SE"/>
              </w:rPr>
              <w:t xml:space="preserve">LS from </w:t>
            </w:r>
            <w:r w:rsidRPr="00A572A6">
              <w:rPr>
                <w:rFonts w:ascii="Arial" w:hAnsi="Arial" w:cs="Arial"/>
                <w:i/>
                <w:iCs/>
                <w:lang w:val="sv-SE"/>
              </w:rPr>
              <w:t>R1-</w:t>
            </w:r>
            <w:proofErr w:type="gramStart"/>
            <w:r w:rsidRPr="00A572A6">
              <w:rPr>
                <w:rFonts w:ascii="Arial" w:hAnsi="Arial" w:cs="Arial"/>
                <w:i/>
                <w:iCs/>
                <w:lang w:val="sv-SE"/>
              </w:rPr>
              <w:t>2300015</w:t>
            </w:r>
            <w:proofErr w:type="gramEnd"/>
          </w:p>
          <w:p w14:paraId="646FEC80" w14:textId="77777777" w:rsidR="007B0D2C" w:rsidRDefault="007B0D2C" w:rsidP="007B0D2C">
            <w:pPr>
              <w:spacing w:after="180"/>
              <w:rPr>
                <w:rFonts w:ascii="Arial" w:hAnsi="Arial" w:cs="Arial"/>
              </w:rPr>
            </w:pPr>
          </w:p>
          <w:p w14:paraId="61E6CFB6" w14:textId="2C98292A" w:rsidR="007B0D2C" w:rsidRPr="003340A6" w:rsidRDefault="007B0D2C" w:rsidP="007B0D2C">
            <w:pPr>
              <w:spacing w:after="180"/>
              <w:rPr>
                <w:rFonts w:ascii="Arial" w:hAnsi="Arial" w:cs="Arial"/>
                <w:lang w:eastAsia="zh-CN"/>
              </w:rPr>
            </w:pPr>
            <w:r w:rsidRPr="003F31F1">
              <w:rPr>
                <w:rFonts w:ascii="Arial" w:hAnsi="Arial" w:cs="Arial"/>
              </w:rPr>
              <w:t>RAN2 discussed unicast and multicast SPS</w:t>
            </w:r>
            <w:r>
              <w:rPr>
                <w:rFonts w:ascii="Arial" w:hAnsi="Arial" w:cs="Arial"/>
              </w:rPr>
              <w:t xml:space="preserve"> configuration and made following agreements for Rel-17: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7B0D2C" w14:paraId="1F393FC5" w14:textId="77777777" w:rsidTr="00A73CF0">
              <w:tc>
                <w:tcPr>
                  <w:tcW w:w="9695" w:type="dxa"/>
                </w:tcPr>
                <w:p w14:paraId="6EBB69BB" w14:textId="77777777" w:rsidR="007B0D2C" w:rsidRPr="00B0775D" w:rsidRDefault="007B0D2C" w:rsidP="007B0D2C">
                  <w:pPr>
                    <w:spacing w:before="40"/>
                    <w:rPr>
                      <w:rFonts w:ascii="Arial" w:eastAsia="MS Mincho" w:hAnsi="Arial"/>
                      <w:b/>
                      <w:lang w:eastAsia="zh-TW"/>
                    </w:rPr>
                  </w:pPr>
                  <w:r w:rsidRPr="00B0775D">
                    <w:rPr>
                      <w:rFonts w:ascii="Arial" w:eastAsia="MS Mincho" w:hAnsi="Arial"/>
                      <w:b/>
                      <w:lang w:eastAsia="zh-CN"/>
                    </w:rPr>
                    <w:t xml:space="preserve">Check with RAN1 whether </w:t>
                  </w:r>
                  <w:r w:rsidRPr="00B0775D">
                    <w:rPr>
                      <w:rFonts w:ascii="Arial" w:eastAsia="MS Mincho" w:hAnsi="Arial"/>
                      <w:b/>
                      <w:lang w:eastAsia="zh-TW"/>
                    </w:rPr>
                    <w:t xml:space="preserve">NW can configure SPS in one BWP using </w:t>
                  </w:r>
                  <w:r w:rsidRPr="00B0775D">
                    <w:rPr>
                      <w:rFonts w:ascii="Arial" w:eastAsia="MS Mincho" w:hAnsi="Arial"/>
                      <w:b/>
                      <w:i/>
                      <w:lang w:eastAsia="zh-TW"/>
                    </w:rPr>
                    <w:t>sps-Config</w:t>
                  </w:r>
                  <w:r w:rsidRPr="00B0775D">
                    <w:rPr>
                      <w:rFonts w:ascii="Arial" w:eastAsia="MS Mincho" w:hAnsi="Arial"/>
                      <w:b/>
                      <w:lang w:eastAsia="zh-TW"/>
                    </w:rPr>
                    <w:t xml:space="preserve"> and </w:t>
                  </w:r>
                  <w:r w:rsidRPr="00B0775D">
                    <w:rPr>
                      <w:rFonts w:ascii="Arial" w:eastAsia="MS Mincho" w:hAnsi="Arial"/>
                      <w:b/>
                      <w:i/>
                      <w:lang w:eastAsia="zh-TW"/>
                    </w:rPr>
                    <w:t>sps-ConfigMulticastToAddModList-r17</w:t>
                  </w:r>
                  <w:r w:rsidRPr="00B0775D">
                    <w:rPr>
                      <w:rFonts w:ascii="Arial" w:eastAsia="MS Mincho" w:hAnsi="Arial"/>
                      <w:b/>
                      <w:lang w:eastAsia="zh-TW"/>
                    </w:rPr>
                    <w:t xml:space="preserve"> simultaneously.</w:t>
                  </w:r>
                </w:p>
                <w:p w14:paraId="26D42B5D" w14:textId="77777777" w:rsidR="007B0D2C" w:rsidRDefault="007B0D2C" w:rsidP="007B0D2C">
                  <w:pPr>
                    <w:pStyle w:val="CommentText"/>
                    <w:rPr>
                      <w:rFonts w:eastAsia="MS Mincho"/>
                      <w:b/>
                      <w:lang w:eastAsia="zh-CN"/>
                    </w:rPr>
                  </w:pPr>
                </w:p>
                <w:p w14:paraId="34904F26" w14:textId="77777777" w:rsidR="007B0D2C" w:rsidRPr="00845C54" w:rsidRDefault="007B0D2C" w:rsidP="007B0D2C">
                  <w:pPr>
                    <w:pStyle w:val="Doc-text2"/>
                    <w:ind w:left="0" w:firstLine="0"/>
                    <w:rPr>
                      <w:lang w:val="en-GB"/>
                    </w:rPr>
                  </w:pPr>
                  <w:r w:rsidRPr="00B0775D">
                    <w:rPr>
                      <w:b/>
                    </w:rPr>
                    <w:t xml:space="preserve">Check with RAN1 </w:t>
                  </w:r>
                  <w:r w:rsidRPr="00B0775D">
                    <w:rPr>
                      <w:b/>
                      <w:lang w:eastAsia="zh-TW"/>
                    </w:rPr>
                    <w:t>whether other indexes than 0 can be used if a single DL SPS configuration for multicast is configured.</w:t>
                  </w:r>
                </w:p>
              </w:tc>
            </w:tr>
          </w:tbl>
          <w:p w14:paraId="72502FAC" w14:textId="77777777" w:rsidR="007B0D2C" w:rsidRDefault="007B0D2C" w:rsidP="007B0D2C">
            <w:pPr>
              <w:pStyle w:val="Doc-text2"/>
              <w:ind w:left="0" w:firstLine="0"/>
            </w:pPr>
          </w:p>
          <w:p w14:paraId="0941C1CA" w14:textId="77777777" w:rsidR="007B0D2C" w:rsidRPr="00A128A2" w:rsidRDefault="007B0D2C" w:rsidP="007B0D2C">
            <w:pPr>
              <w:pStyle w:val="Doc-text2"/>
              <w:ind w:left="0" w:firstLine="0"/>
              <w:rPr>
                <w:rFonts w:eastAsia="PMingLiU"/>
                <w:szCs w:val="20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I</w:t>
            </w:r>
            <w:r>
              <w:rPr>
                <w:rFonts w:eastAsia="PMingLiU"/>
                <w:lang w:eastAsia="zh-TW"/>
              </w:rPr>
              <w:t xml:space="preserve">n the description for </w:t>
            </w:r>
            <w:proofErr w:type="spellStart"/>
            <w:r w:rsidRPr="006C765C">
              <w:rPr>
                <w:rFonts w:eastAsia="PMingLiU"/>
                <w:i/>
                <w:lang w:eastAsia="zh-TW"/>
              </w:rPr>
              <w:t>sps</w:t>
            </w:r>
            <w:proofErr w:type="spellEnd"/>
            <w:r w:rsidRPr="006C765C">
              <w:rPr>
                <w:rFonts w:eastAsia="PMingLiU"/>
                <w:i/>
                <w:lang w:eastAsia="zh-TW"/>
              </w:rPr>
              <w:t>-Config</w:t>
            </w:r>
            <w:r>
              <w:rPr>
                <w:rFonts w:eastAsia="PMingLiU"/>
                <w:lang w:eastAsia="zh-TW"/>
              </w:rPr>
              <w:t xml:space="preserve"> (IE for single unicast SPS) in the current RRC spec, there’s a restriction that NW cannot configure SPS in one BWP using </w:t>
            </w:r>
            <w:proofErr w:type="spellStart"/>
            <w:r w:rsidRPr="006C765C">
              <w:rPr>
                <w:rFonts w:eastAsia="PMingLiU"/>
                <w:i/>
                <w:lang w:eastAsia="zh-TW"/>
              </w:rPr>
              <w:t>sps</w:t>
            </w:r>
            <w:proofErr w:type="spellEnd"/>
            <w:r w:rsidRPr="006C765C">
              <w:rPr>
                <w:rFonts w:eastAsia="PMingLiU"/>
                <w:i/>
                <w:lang w:eastAsia="zh-TW"/>
              </w:rPr>
              <w:t>-Config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A128A2">
              <w:rPr>
                <w:rFonts w:eastAsia="PMingLiU"/>
                <w:szCs w:val="20"/>
                <w:lang w:eastAsia="zh-TW"/>
              </w:rPr>
              <w:t xml:space="preserve">and </w:t>
            </w:r>
            <w:proofErr w:type="spellStart"/>
            <w:r w:rsidRPr="00A128A2">
              <w:rPr>
                <w:rFonts w:eastAsia="Times New Roman"/>
                <w:i/>
                <w:iCs/>
                <w:szCs w:val="20"/>
                <w:lang w:eastAsia="sv-SE"/>
              </w:rPr>
              <w:t>sps-ConfigToAddModList</w:t>
            </w:r>
            <w:proofErr w:type="spellEnd"/>
            <w:r w:rsidRPr="00A128A2">
              <w:rPr>
                <w:rFonts w:eastAsia="PMingLiU"/>
                <w:szCs w:val="20"/>
                <w:lang w:eastAsia="zh-TW"/>
              </w:rPr>
              <w:t xml:space="preserve"> (</w:t>
            </w:r>
            <w:r>
              <w:rPr>
                <w:rFonts w:eastAsia="PMingLiU"/>
                <w:szCs w:val="20"/>
                <w:lang w:eastAsia="zh-TW"/>
              </w:rPr>
              <w:t>IE for one or multiple unicast SPS</w:t>
            </w:r>
            <w:r w:rsidRPr="00A128A2">
              <w:rPr>
                <w:rFonts w:eastAsia="PMingLiU"/>
                <w:szCs w:val="20"/>
                <w:lang w:eastAsia="zh-TW"/>
              </w:rPr>
              <w:t>) simultaneously:</w:t>
            </w:r>
          </w:p>
          <w:p w14:paraId="3AB40FDD" w14:textId="77777777" w:rsidR="007B0D2C" w:rsidRDefault="007B0D2C" w:rsidP="007B0D2C">
            <w:pPr>
              <w:pStyle w:val="Doc-text2"/>
              <w:ind w:left="0" w:firstLine="0"/>
              <w:rPr>
                <w:rFonts w:eastAsia="PMingLiU"/>
                <w:lang w:eastAsia="zh-TW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7B0D2C" w:rsidRPr="006C765C" w14:paraId="794078AC" w14:textId="77777777" w:rsidTr="00A73CF0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D174F1" w14:textId="77777777" w:rsidR="007B0D2C" w:rsidRPr="006C765C" w:rsidRDefault="007B0D2C" w:rsidP="007B0D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b/>
                      <w:i/>
                      <w:sz w:val="18"/>
                      <w:szCs w:val="22"/>
                      <w:lang w:eastAsia="sv-SE"/>
                    </w:rPr>
                  </w:pPr>
                  <w:r w:rsidRPr="006C765C">
                    <w:rPr>
                      <w:rFonts w:ascii="Arial" w:eastAsia="Times New Roman" w:hAnsi="Arial"/>
                      <w:b/>
                      <w:i/>
                      <w:sz w:val="18"/>
                      <w:szCs w:val="22"/>
                      <w:lang w:eastAsia="sv-SE"/>
                    </w:rPr>
                    <w:t>sps-Config</w:t>
                  </w:r>
                </w:p>
                <w:p w14:paraId="06800B5C" w14:textId="77777777" w:rsidR="007B0D2C" w:rsidRPr="006C765C" w:rsidRDefault="007B0D2C" w:rsidP="007B0D2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</w:pPr>
                  <w:r w:rsidRPr="006C765C"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  <w:t xml:space="preserve">UE specific SPS (Semi-Persistent Scheduling) configuration for one BWP. Except for reconfiguration with sync, the NW does not reconfigure </w:t>
                  </w:r>
                  <w:r w:rsidRPr="006C765C">
                    <w:rPr>
                      <w:rFonts w:ascii="Arial" w:eastAsia="Times New Roman" w:hAnsi="Arial"/>
                      <w:i/>
                      <w:sz w:val="18"/>
                      <w:lang w:eastAsia="sv-SE"/>
                    </w:rPr>
                    <w:t>sps-Config</w:t>
                  </w:r>
                  <w:r w:rsidRPr="006C765C"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  <w:t xml:space="preserve"> when there is an active configured downlink assignment (see TS 38.321 [3]). However, the NW may release the </w:t>
                  </w:r>
                  <w:r w:rsidRPr="006C765C">
                    <w:rPr>
                      <w:rFonts w:ascii="Arial" w:eastAsia="Times New Roman" w:hAnsi="Arial"/>
                      <w:i/>
                      <w:sz w:val="18"/>
                      <w:lang w:eastAsia="sv-SE"/>
                    </w:rPr>
                    <w:t>sps-Config</w:t>
                  </w:r>
                  <w:r w:rsidRPr="006C765C"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  <w:t xml:space="preserve"> at any time. </w:t>
                  </w:r>
                  <w:r w:rsidRPr="006C765C">
                    <w:rPr>
                      <w:rFonts w:ascii="Arial" w:eastAsia="Times New Roman" w:hAnsi="Arial"/>
                      <w:sz w:val="18"/>
                      <w:szCs w:val="22"/>
                      <w:highlight w:val="yellow"/>
                      <w:lang w:eastAsia="sv-SE"/>
                    </w:rPr>
                    <w:t xml:space="preserve">Network can only configure SPS in one BWP using either this field or </w:t>
                  </w:r>
                  <w:r w:rsidRPr="006C765C">
                    <w:rPr>
                      <w:rFonts w:ascii="Arial" w:eastAsia="Times New Roman" w:hAnsi="Arial"/>
                      <w:i/>
                      <w:iCs/>
                      <w:sz w:val="18"/>
                      <w:szCs w:val="22"/>
                      <w:highlight w:val="yellow"/>
                      <w:lang w:eastAsia="sv-SE"/>
                    </w:rPr>
                    <w:t>sps-ConfigToAddModList.</w:t>
                  </w:r>
                </w:p>
              </w:tc>
            </w:tr>
          </w:tbl>
          <w:p w14:paraId="39625DCA" w14:textId="77777777" w:rsidR="007B0D2C" w:rsidRPr="006C765C" w:rsidRDefault="007B0D2C" w:rsidP="007B0D2C">
            <w:pPr>
              <w:pStyle w:val="Doc-text2"/>
              <w:ind w:left="0" w:firstLine="0"/>
              <w:rPr>
                <w:rFonts w:eastAsia="PMingLiU"/>
                <w:lang w:val="en-GB" w:eastAsia="zh-TW"/>
              </w:rPr>
            </w:pPr>
          </w:p>
          <w:p w14:paraId="0DB4D93D" w14:textId="77777777" w:rsidR="007B0D2C" w:rsidRDefault="007B0D2C" w:rsidP="007B0D2C">
            <w:pPr>
              <w:pStyle w:val="Doc-text2"/>
              <w:ind w:left="0" w:firstLine="0"/>
            </w:pPr>
            <w:r w:rsidRPr="00845C54">
              <w:rPr>
                <w:b/>
              </w:rPr>
              <w:t>Q1:</w:t>
            </w:r>
            <w:r>
              <w:t xml:space="preserve"> RAN2 would like to ask RAN1’s view on whether similar restriction is required when configuring SPS for both unicast and multicast in one BWP, i.e., network cannot use </w:t>
            </w:r>
            <w:proofErr w:type="spellStart"/>
            <w:r w:rsidRPr="00AA6C5C">
              <w:rPr>
                <w:i/>
              </w:rPr>
              <w:t>sps</w:t>
            </w:r>
            <w:proofErr w:type="spellEnd"/>
            <w:r w:rsidRPr="00AA6C5C">
              <w:rPr>
                <w:i/>
              </w:rPr>
              <w:t>-Config</w:t>
            </w:r>
            <w:r>
              <w:t xml:space="preserve"> to configure unicast SPS and simultaneously use </w:t>
            </w:r>
            <w:r w:rsidRPr="00AA6C5C">
              <w:rPr>
                <w:i/>
              </w:rPr>
              <w:t>sps-ConfigMulticastToAddModList-r17</w:t>
            </w:r>
            <w:r>
              <w:t xml:space="preserve"> to configure multicast in one BWP.</w:t>
            </w:r>
          </w:p>
          <w:p w14:paraId="6DFEBE3E" w14:textId="77777777" w:rsidR="007B0D2C" w:rsidRDefault="007B0D2C" w:rsidP="007B0D2C">
            <w:pPr>
              <w:pStyle w:val="Doc-text2"/>
              <w:ind w:left="0" w:firstLine="0"/>
            </w:pPr>
          </w:p>
          <w:p w14:paraId="60D53C7E" w14:textId="77777777" w:rsidR="007B0D2C" w:rsidRDefault="007B0D2C" w:rsidP="007B0D2C">
            <w:pPr>
              <w:pStyle w:val="Doc-text2"/>
              <w:ind w:left="0" w:firstLine="0"/>
            </w:pPr>
            <w:r w:rsidRPr="00845C54">
              <w:rPr>
                <w:rFonts w:eastAsiaTheme="minorEastAsia"/>
                <w:b/>
              </w:rPr>
              <w:t>Q2:</w:t>
            </w:r>
            <w:r>
              <w:rPr>
                <w:rFonts w:eastAsiaTheme="minorEastAsia"/>
              </w:rPr>
              <w:t xml:space="preserve"> An</w:t>
            </w:r>
            <w:r>
              <w:rPr>
                <w:rFonts w:eastAsiaTheme="minorEastAsia" w:hint="eastAsia"/>
              </w:rPr>
              <w:t xml:space="preserve">other question RAN2 </w:t>
            </w:r>
            <w:r>
              <w:rPr>
                <w:rFonts w:eastAsiaTheme="minorEastAsia"/>
              </w:rPr>
              <w:t xml:space="preserve">would like to ask RAN1 </w:t>
            </w:r>
            <w:r>
              <w:rPr>
                <w:rFonts w:eastAsiaTheme="minorEastAsia" w:hint="eastAsia"/>
              </w:rPr>
              <w:t xml:space="preserve">is that </w:t>
            </w:r>
            <w:r>
              <w:t>when</w:t>
            </w:r>
            <w:r w:rsidRPr="00DE41A9">
              <w:t xml:space="preserve"> a single </w:t>
            </w:r>
            <w:r>
              <w:t>multicast</w:t>
            </w:r>
            <w:r w:rsidRPr="00DE41A9">
              <w:t xml:space="preserve"> SPS is configured</w:t>
            </w:r>
            <w:r>
              <w:t xml:space="preserve"> for a group of UEs and there is no SPS configuration for unicast for at least one UE in the group, whether </w:t>
            </w:r>
            <w:proofErr w:type="spellStart"/>
            <w:r w:rsidRPr="00AB33EE">
              <w:rPr>
                <w:i/>
              </w:rPr>
              <w:t>sps-ConfigIndex</w:t>
            </w:r>
            <w:proofErr w:type="spellEnd"/>
            <w:r w:rsidRPr="00DE41A9">
              <w:t xml:space="preserve"> other than 0 </w:t>
            </w:r>
            <w:r>
              <w:t xml:space="preserve">can be configured by network </w:t>
            </w:r>
            <w:r w:rsidRPr="00DE41A9">
              <w:t>for the single multicast S</w:t>
            </w:r>
            <w:r>
              <w:t>PS.</w:t>
            </w:r>
          </w:p>
          <w:p w14:paraId="007CE0DF" w14:textId="77777777" w:rsidR="007B0D2C" w:rsidRDefault="007B0D2C" w:rsidP="00C31F89">
            <w:pPr>
              <w:jc w:val="both"/>
              <w:rPr>
                <w:lang w:val="x-none"/>
              </w:rPr>
            </w:pPr>
          </w:p>
        </w:tc>
      </w:tr>
    </w:tbl>
    <w:p w14:paraId="3569A4FE" w14:textId="77777777" w:rsidR="007B0D2C" w:rsidRPr="007B0D2C" w:rsidRDefault="007B0D2C" w:rsidP="00C31F89">
      <w:pPr>
        <w:jc w:val="both"/>
        <w:rPr>
          <w:lang w:val="x-none"/>
        </w:rPr>
      </w:pPr>
    </w:p>
    <w:p w14:paraId="56E6613C" w14:textId="6FFBAC96" w:rsidR="00CF677F" w:rsidRDefault="00DE52AF" w:rsidP="000D49B4">
      <w:pPr>
        <w:pStyle w:val="Heading1"/>
      </w:pPr>
      <w:bookmarkStart w:id="0" w:name="_Ref79166630"/>
      <w:bookmarkStart w:id="1" w:name="OLE_LINK1"/>
      <w:bookmarkStart w:id="2" w:name="OLE_LINK2"/>
      <w:r>
        <w:lastRenderedPageBreak/>
        <w:t>discussion</w:t>
      </w:r>
    </w:p>
    <w:p w14:paraId="34884481" w14:textId="7BD3B452" w:rsidR="00A572A6" w:rsidRDefault="00A572A6" w:rsidP="00366B78">
      <w:pPr>
        <w:pStyle w:val="Heading2"/>
        <w:rPr>
          <w:lang w:val="sv-SE"/>
        </w:rPr>
      </w:pPr>
      <w:proofErr w:type="spellStart"/>
      <w:r>
        <w:rPr>
          <w:lang w:val="sv-SE"/>
        </w:rPr>
        <w:t>View</w:t>
      </w:r>
      <w:proofErr w:type="spellEnd"/>
      <w:r>
        <w:rPr>
          <w:lang w:val="sv-SE"/>
        </w:rPr>
        <w:t xml:space="preserve"> on Q1</w:t>
      </w:r>
    </w:p>
    <w:p w14:paraId="3FE1B671" w14:textId="5EA4AFC0" w:rsidR="00D6768B" w:rsidRDefault="00B22AA3" w:rsidP="00D6768B">
      <w:pPr>
        <w:rPr>
          <w:lang w:val="en-US"/>
        </w:rPr>
      </w:pPr>
      <w:r w:rsidRPr="0008700B">
        <w:rPr>
          <w:lang w:val="en-US"/>
        </w:rPr>
        <w:t>The restriction</w:t>
      </w:r>
      <w:r w:rsidR="0008700B" w:rsidRPr="0008700B">
        <w:rPr>
          <w:lang w:val="en-US"/>
        </w:rPr>
        <w:t xml:space="preserve"> for using SPS-confi</w:t>
      </w:r>
      <w:r w:rsidR="0008700B">
        <w:rPr>
          <w:lang w:val="en-US"/>
        </w:rPr>
        <w:t xml:space="preserve">g or </w:t>
      </w:r>
      <w:r w:rsidR="00C415A0">
        <w:rPr>
          <w:lang w:val="en-US"/>
        </w:rPr>
        <w:t>SPS-</w:t>
      </w:r>
      <w:proofErr w:type="spellStart"/>
      <w:r w:rsidR="00C415A0">
        <w:rPr>
          <w:lang w:val="en-US"/>
        </w:rPr>
        <w:t>ConfigToAddModLis</w:t>
      </w:r>
      <w:r w:rsidR="00022BB6">
        <w:rPr>
          <w:lang w:val="en-US"/>
        </w:rPr>
        <w:t>t</w:t>
      </w:r>
      <w:proofErr w:type="spellEnd"/>
      <w:r w:rsidR="00022BB6">
        <w:rPr>
          <w:lang w:val="en-US"/>
        </w:rPr>
        <w:t xml:space="preserve"> is </w:t>
      </w:r>
      <w:proofErr w:type="gramStart"/>
      <w:r w:rsidR="00022BB6">
        <w:rPr>
          <w:lang w:val="en-US"/>
        </w:rPr>
        <w:t>due to the fact that</w:t>
      </w:r>
      <w:proofErr w:type="gramEnd"/>
      <w:r w:rsidR="00022BB6">
        <w:rPr>
          <w:lang w:val="en-US"/>
        </w:rPr>
        <w:t xml:space="preserve"> SPS-config is meant for UEs supporting only a single SPS configuration, while </w:t>
      </w:r>
      <w:r w:rsidR="00022BB6" w:rsidRPr="00022BB6">
        <w:rPr>
          <w:lang w:val="en-US"/>
        </w:rPr>
        <w:t>SPS-ConfigToAddModList-r16</w:t>
      </w:r>
      <w:r w:rsidR="00022BB6">
        <w:rPr>
          <w:lang w:val="en-US"/>
        </w:rPr>
        <w:t xml:space="preserve"> is for UEs supporting multiple configurations. </w:t>
      </w:r>
      <w:r w:rsidR="004F08FA">
        <w:rPr>
          <w:lang w:val="en-US"/>
        </w:rPr>
        <w:t xml:space="preserve"> The restriction should therefore apply also for multicast SPS</w:t>
      </w:r>
      <w:r w:rsidR="00393FFD">
        <w:rPr>
          <w:lang w:val="en-US"/>
        </w:rPr>
        <w:t xml:space="preserve">. </w:t>
      </w:r>
    </w:p>
    <w:p w14:paraId="06D53FD2" w14:textId="77777777" w:rsidR="0067467C" w:rsidRDefault="0067467C" w:rsidP="00D6768B">
      <w:pPr>
        <w:rPr>
          <w:lang w:val="en-US"/>
        </w:rPr>
      </w:pPr>
    </w:p>
    <w:p w14:paraId="56164C0C" w14:textId="16DE3184" w:rsidR="0067467C" w:rsidRPr="00904EDA" w:rsidRDefault="00904EDA" w:rsidP="00345D11">
      <w:pPr>
        <w:pStyle w:val="Proposal"/>
        <w:rPr>
          <w:lang w:val="en-US"/>
        </w:rPr>
      </w:pPr>
      <w:proofErr w:type="spellStart"/>
      <w:r>
        <w:rPr>
          <w:lang w:val="en-US"/>
        </w:rPr>
        <w:t>Reqarding</w:t>
      </w:r>
      <w:proofErr w:type="spellEnd"/>
      <w:r>
        <w:rPr>
          <w:lang w:val="en-US"/>
        </w:rPr>
        <w:t xml:space="preserve"> Q1, reply to RAN2 that t</w:t>
      </w:r>
      <w:r w:rsidR="0067467C">
        <w:rPr>
          <w:lang w:val="en-US"/>
        </w:rPr>
        <w:t xml:space="preserve">he </w:t>
      </w:r>
      <w:r>
        <w:t xml:space="preserve">network cannot use </w:t>
      </w:r>
      <w:r w:rsidRPr="00AA6C5C">
        <w:rPr>
          <w:i/>
        </w:rPr>
        <w:t>sps-Config</w:t>
      </w:r>
      <w:r>
        <w:t xml:space="preserve"> to configure SPS and simultaneously use </w:t>
      </w:r>
      <w:r w:rsidRPr="00AA6C5C">
        <w:rPr>
          <w:i/>
        </w:rPr>
        <w:t>sps-ConfigMulticastToAddModList-r17</w:t>
      </w:r>
      <w:r>
        <w:t xml:space="preserve"> to configure multicast in one BWP</w:t>
      </w:r>
      <w:r w:rsidRPr="00904EDA">
        <w:rPr>
          <w:lang w:val="en-US"/>
        </w:rPr>
        <w:t xml:space="preserve"> f</w:t>
      </w:r>
      <w:r>
        <w:rPr>
          <w:lang w:val="en-US"/>
        </w:rPr>
        <w:t>or a given UE.</w:t>
      </w:r>
    </w:p>
    <w:p w14:paraId="744CA142" w14:textId="77777777" w:rsidR="00D6768B" w:rsidRPr="0008700B" w:rsidRDefault="00D6768B" w:rsidP="00D6768B">
      <w:pPr>
        <w:rPr>
          <w:lang w:val="en-US"/>
        </w:rPr>
      </w:pPr>
    </w:p>
    <w:p w14:paraId="5809C49E" w14:textId="02A899CE" w:rsidR="00366B78" w:rsidRPr="00A71AE7" w:rsidRDefault="00A572A6" w:rsidP="00366B78">
      <w:pPr>
        <w:pStyle w:val="Heading2"/>
      </w:pPr>
      <w:proofErr w:type="spellStart"/>
      <w:r>
        <w:rPr>
          <w:lang w:val="sv-SE"/>
        </w:rPr>
        <w:t>View</w:t>
      </w:r>
      <w:proofErr w:type="spellEnd"/>
      <w:r>
        <w:rPr>
          <w:lang w:val="sv-SE"/>
        </w:rPr>
        <w:t xml:space="preserve"> on Q2</w:t>
      </w:r>
    </w:p>
    <w:p w14:paraId="6224179A" w14:textId="12288558" w:rsidR="00D8504F" w:rsidRDefault="00194BBE" w:rsidP="00C25130">
      <w:pPr>
        <w:jc w:val="both"/>
        <w:rPr>
          <w:lang w:val="en-US"/>
        </w:rPr>
      </w:pPr>
      <w:r w:rsidRPr="00194BBE">
        <w:rPr>
          <w:lang w:val="en-US"/>
        </w:rPr>
        <w:t xml:space="preserve">If a single multicast SPS is configured for a group of UEs, </w:t>
      </w:r>
      <w:r>
        <w:rPr>
          <w:lang w:val="en-US"/>
        </w:rPr>
        <w:t>it may be configured in different ways:</w:t>
      </w:r>
    </w:p>
    <w:p w14:paraId="3166F487" w14:textId="78CBE5EA" w:rsidR="00194BBE" w:rsidRDefault="00A67B60" w:rsidP="00A67B60">
      <w:pPr>
        <w:pStyle w:val="ListParagraph"/>
        <w:numPr>
          <w:ilvl w:val="0"/>
          <w:numId w:val="41"/>
        </w:numPr>
        <w:jc w:val="both"/>
        <w:rPr>
          <w:bCs/>
          <w:lang w:val="en-US"/>
        </w:rPr>
      </w:pPr>
      <w:r w:rsidRPr="00A67B60">
        <w:rPr>
          <w:bCs/>
          <w:lang w:val="en-US"/>
        </w:rPr>
        <w:t xml:space="preserve">Using </w:t>
      </w:r>
      <w:r>
        <w:rPr>
          <w:bCs/>
          <w:lang w:val="en-US"/>
        </w:rPr>
        <w:t>SPS-config, if all UEs do not support multiple SPS configurations</w:t>
      </w:r>
    </w:p>
    <w:p w14:paraId="00C7CE0F" w14:textId="2D85D275" w:rsidR="00A67B60" w:rsidRPr="00C57190" w:rsidRDefault="00A67B60" w:rsidP="00A67B60">
      <w:pPr>
        <w:pStyle w:val="ListParagraph"/>
        <w:numPr>
          <w:ilvl w:val="0"/>
          <w:numId w:val="41"/>
        </w:numPr>
        <w:jc w:val="both"/>
        <w:rPr>
          <w:bCs/>
          <w:lang w:val="en-US"/>
        </w:rPr>
      </w:pPr>
      <w:r>
        <w:rPr>
          <w:bCs/>
          <w:lang w:val="en-US"/>
        </w:rPr>
        <w:t xml:space="preserve">Using a single entry in </w:t>
      </w:r>
      <w:r w:rsidR="00C57190" w:rsidRPr="00AA6C5C">
        <w:rPr>
          <w:i/>
        </w:rPr>
        <w:t>sps-ConfigMulticastToAddModList-r17</w:t>
      </w:r>
    </w:p>
    <w:p w14:paraId="145167F3" w14:textId="77777777" w:rsidR="00C57190" w:rsidRDefault="00C57190" w:rsidP="00C57190">
      <w:pPr>
        <w:jc w:val="both"/>
        <w:rPr>
          <w:bCs/>
          <w:lang w:val="en-US"/>
        </w:rPr>
      </w:pPr>
    </w:p>
    <w:p w14:paraId="0DC1A06D" w14:textId="0A5836EB" w:rsidR="00C57190" w:rsidRDefault="00C57190" w:rsidP="00C57190">
      <w:pPr>
        <w:jc w:val="both"/>
        <w:rPr>
          <w:bCs/>
          <w:lang w:val="en-US"/>
        </w:rPr>
      </w:pPr>
      <w:proofErr w:type="gramStart"/>
      <w:r>
        <w:rPr>
          <w:bCs/>
          <w:lang w:val="en-US"/>
        </w:rPr>
        <w:t>Thus</w:t>
      </w:r>
      <w:proofErr w:type="gramEnd"/>
      <w:r>
        <w:rPr>
          <w:bCs/>
          <w:lang w:val="en-US"/>
        </w:rPr>
        <w:t xml:space="preserve"> the answer to Q2 depends on the UE capabilities. </w:t>
      </w:r>
      <w:r w:rsidR="007D68F7">
        <w:rPr>
          <w:bCs/>
          <w:lang w:val="en-US"/>
        </w:rPr>
        <w:t>If at least 1 UE only supports a single configuration of SPS</w:t>
      </w:r>
      <w:r w:rsidR="000508BE">
        <w:rPr>
          <w:bCs/>
          <w:lang w:val="en-US"/>
        </w:rPr>
        <w:t xml:space="preserve">, then all UEs must use configuration 0. In other </w:t>
      </w:r>
      <w:proofErr w:type="gramStart"/>
      <w:r w:rsidR="000508BE">
        <w:rPr>
          <w:bCs/>
          <w:lang w:val="en-US"/>
        </w:rPr>
        <w:t>cases</w:t>
      </w:r>
      <w:proofErr w:type="gramEnd"/>
      <w:r w:rsidR="000508BE">
        <w:rPr>
          <w:bCs/>
          <w:lang w:val="en-US"/>
        </w:rPr>
        <w:t xml:space="preserve"> another index can be used. </w:t>
      </w:r>
    </w:p>
    <w:p w14:paraId="2431FED2" w14:textId="77777777" w:rsidR="000508BE" w:rsidRDefault="000508BE" w:rsidP="00C57190">
      <w:pPr>
        <w:jc w:val="both"/>
        <w:rPr>
          <w:bCs/>
          <w:lang w:val="en-US"/>
        </w:rPr>
      </w:pPr>
    </w:p>
    <w:p w14:paraId="147172A7" w14:textId="2E5E7687" w:rsidR="000508BE" w:rsidRPr="000508BE" w:rsidRDefault="000508BE" w:rsidP="000011E9">
      <w:pPr>
        <w:pStyle w:val="Proposal"/>
        <w:rPr>
          <w:lang w:val="en-US"/>
        </w:rPr>
      </w:pPr>
      <w:proofErr w:type="spellStart"/>
      <w:r w:rsidRPr="000508BE">
        <w:rPr>
          <w:lang w:val="en-US"/>
        </w:rPr>
        <w:t>Reqarding</w:t>
      </w:r>
      <w:proofErr w:type="spellEnd"/>
      <w:r w:rsidRPr="000508BE">
        <w:rPr>
          <w:lang w:val="en-US"/>
        </w:rPr>
        <w:t xml:space="preserve"> Q</w:t>
      </w:r>
      <w:r>
        <w:rPr>
          <w:lang w:val="en-US"/>
        </w:rPr>
        <w:t>2</w:t>
      </w:r>
      <w:r w:rsidRPr="000508BE">
        <w:rPr>
          <w:lang w:val="en-US"/>
        </w:rPr>
        <w:t xml:space="preserve">, reply to RAN2 that </w:t>
      </w:r>
      <w:r w:rsidR="004F2885">
        <w:t>when</w:t>
      </w:r>
      <w:r w:rsidR="004F2885" w:rsidRPr="00DE41A9">
        <w:t xml:space="preserve"> a single </w:t>
      </w:r>
      <w:r w:rsidR="004F2885">
        <w:t>multicast</w:t>
      </w:r>
      <w:r w:rsidR="004F2885" w:rsidRPr="00DE41A9">
        <w:t xml:space="preserve"> SPS is configured</w:t>
      </w:r>
      <w:r w:rsidR="004F2885">
        <w:t xml:space="preserve"> for a group of UEs and there is no SPS configuration for unicast for at least one UE </w:t>
      </w:r>
      <w:r w:rsidRPr="000508BE">
        <w:rPr>
          <w:lang w:val="en-US"/>
        </w:rPr>
        <w:t xml:space="preserve">the </w:t>
      </w:r>
      <w:r>
        <w:t xml:space="preserve">network </w:t>
      </w:r>
      <w:r w:rsidR="004F2885" w:rsidRPr="004F2885">
        <w:rPr>
          <w:lang w:val="en-US"/>
        </w:rPr>
        <w:t xml:space="preserve">may configure </w:t>
      </w:r>
      <w:r w:rsidR="004F2885">
        <w:rPr>
          <w:lang w:val="en-US"/>
        </w:rPr>
        <w:t xml:space="preserve">a </w:t>
      </w:r>
      <w:r w:rsidR="002E387F">
        <w:rPr>
          <w:lang w:val="en-US"/>
        </w:rPr>
        <w:t>multicast with index different from 0, if all UEs in the group support multiple SPS configurations for multicast.</w:t>
      </w:r>
      <w:r w:rsidR="000011E9">
        <w:rPr>
          <w:lang w:val="en-US"/>
        </w:rPr>
        <w:t xml:space="preserve"> Otherwise, the configuration index must be 0</w:t>
      </w:r>
      <w:r w:rsidR="00FC0C4E">
        <w:rPr>
          <w:lang w:val="en-US"/>
        </w:rPr>
        <w:t>.</w:t>
      </w:r>
    </w:p>
    <w:p w14:paraId="623B1163" w14:textId="77777777" w:rsidR="000508BE" w:rsidRPr="00C57190" w:rsidRDefault="000508BE" w:rsidP="00C57190">
      <w:pPr>
        <w:jc w:val="both"/>
        <w:rPr>
          <w:bCs/>
          <w:lang w:val="en-US"/>
        </w:rPr>
      </w:pP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4D5FC3AF" w14:textId="2597FEA8" w:rsidR="00D8504F" w:rsidRPr="003B220C" w:rsidRDefault="00F33C2E" w:rsidP="005209EE">
      <w:pPr>
        <w:pStyle w:val="Reference"/>
        <w:rPr>
          <w:rFonts w:cs="Arial"/>
        </w:rPr>
      </w:pPr>
      <w:r w:rsidRPr="00F33C2E">
        <w:rPr>
          <w:rFonts w:cs="Arial"/>
        </w:rPr>
        <w:t>R1-</w:t>
      </w:r>
      <w:r w:rsidR="005209EE" w:rsidRPr="005209EE">
        <w:rPr>
          <w:rFonts w:cs="Arial"/>
        </w:rPr>
        <w:t>2300015</w:t>
      </w:r>
      <w:r w:rsidR="005209EE" w:rsidRPr="005209EE">
        <w:rPr>
          <w:rFonts w:cs="Arial"/>
          <w:lang w:val="en-US"/>
        </w:rPr>
        <w:t xml:space="preserve"> </w:t>
      </w:r>
      <w:r w:rsidR="00997F73">
        <w:t>LS on SPS configuration for unicast and multicast</w:t>
      </w:r>
      <w:r w:rsidR="005209EE" w:rsidRPr="005209EE">
        <w:rPr>
          <w:lang w:val="en-US"/>
        </w:rPr>
        <w:t>, RAN2</w:t>
      </w:r>
      <w:r w:rsidR="005209EE" w:rsidRPr="005209EE">
        <w:rPr>
          <w:rFonts w:cs="Arial"/>
          <w:lang w:val="en-US"/>
        </w:rPr>
        <w:t xml:space="preserve"> </w:t>
      </w:r>
    </w:p>
    <w:p w14:paraId="1643A747" w14:textId="07AEBED1" w:rsidR="00097CF3" w:rsidRDefault="00097CF3" w:rsidP="00A92FC7">
      <w:pPr>
        <w:pStyle w:val="Proposal"/>
        <w:numPr>
          <w:ilvl w:val="0"/>
          <w:numId w:val="0"/>
        </w:numPr>
      </w:pPr>
      <w:bookmarkStart w:id="3" w:name="_Toc86822258"/>
      <w:bookmarkStart w:id="4" w:name="_Toc86822259"/>
      <w:bookmarkStart w:id="5" w:name="_Toc86822280"/>
      <w:bookmarkStart w:id="6" w:name="_Toc86822287"/>
      <w:bookmarkEnd w:id="0"/>
      <w:bookmarkEnd w:id="1"/>
      <w:bookmarkEnd w:id="2"/>
      <w:bookmarkEnd w:id="3"/>
      <w:bookmarkEnd w:id="4"/>
      <w:bookmarkEnd w:id="5"/>
      <w:bookmarkEnd w:id="6"/>
    </w:p>
    <w:p w14:paraId="1E35F59E" w14:textId="34711C5B" w:rsidR="00B9212C" w:rsidRPr="00A437C0" w:rsidRDefault="00B9212C" w:rsidP="00B9212C">
      <w:pPr>
        <w:pStyle w:val="Heading1"/>
      </w:pPr>
      <w:r>
        <w:rPr>
          <w:lang w:val="sv-SE"/>
        </w:rPr>
        <w:t xml:space="preserve">draft reply LS </w:t>
      </w:r>
    </w:p>
    <w:p w14:paraId="52574BE2" w14:textId="7D46184E" w:rsidR="008B3EC3" w:rsidRPr="008B3EC3" w:rsidRDefault="008B3EC3" w:rsidP="008B3EC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sv-SE"/>
        </w:rPr>
      </w:pPr>
      <w:r w:rsidRPr="00A408CC">
        <w:rPr>
          <w:rFonts w:ascii="Arial" w:eastAsia="Batang" w:hAnsi="Arial" w:cs="Arial"/>
          <w:b/>
          <w:bCs/>
          <w:sz w:val="28"/>
        </w:rPr>
        <w:t>3GPP TSG RAN WG1 #112</w:t>
      </w:r>
      <w:r w:rsidRPr="00A408CC">
        <w:rPr>
          <w:rFonts w:ascii="Arial" w:eastAsia="Batang" w:hAnsi="Arial" w:cs="Arial"/>
          <w:b/>
          <w:bCs/>
          <w:sz w:val="28"/>
        </w:rPr>
        <w:tab/>
      </w:r>
      <w:r w:rsidRPr="00A408CC">
        <w:rPr>
          <w:rFonts w:ascii="Arial" w:eastAsia="Batang" w:hAnsi="Arial" w:cs="Arial"/>
          <w:b/>
          <w:bCs/>
          <w:sz w:val="28"/>
        </w:rPr>
        <w:tab/>
      </w:r>
      <w:r w:rsidRPr="00A408CC">
        <w:rPr>
          <w:rFonts w:ascii="Arial" w:eastAsia="Batang" w:hAnsi="Arial" w:cs="Arial"/>
          <w:b/>
          <w:bCs/>
          <w:sz w:val="28"/>
        </w:rPr>
        <w:tab/>
        <w:t>R1-</w:t>
      </w:r>
      <w:r>
        <w:rPr>
          <w:rFonts w:ascii="Arial" w:eastAsia="Batang" w:hAnsi="Arial" w:cs="Arial"/>
          <w:b/>
          <w:bCs/>
          <w:sz w:val="28"/>
          <w:lang w:val="sv-SE"/>
        </w:rPr>
        <w:t>23NNNN</w:t>
      </w:r>
    </w:p>
    <w:p w14:paraId="7A0708C5" w14:textId="77777777" w:rsidR="008B3EC3" w:rsidRPr="00A408CC" w:rsidRDefault="008B3EC3" w:rsidP="008B3EC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 w:rsidRPr="00A408CC">
        <w:rPr>
          <w:rFonts w:ascii="Arial" w:eastAsia="MS Mincho" w:hAnsi="Arial" w:cs="Arial"/>
          <w:b/>
          <w:bCs/>
          <w:sz w:val="28"/>
        </w:rPr>
        <w:t>Athens, Greece, February 27</w:t>
      </w:r>
      <w:r w:rsidRPr="00A408CC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A408CC">
        <w:rPr>
          <w:rFonts w:ascii="Arial" w:eastAsia="MS Mincho" w:hAnsi="Arial" w:cs="Arial"/>
          <w:b/>
          <w:bCs/>
          <w:sz w:val="28"/>
        </w:rPr>
        <w:t xml:space="preserve"> – March 3</w:t>
      </w:r>
      <w:r w:rsidRPr="00A408CC">
        <w:rPr>
          <w:rFonts w:ascii="Arial" w:eastAsia="MS Mincho" w:hAnsi="Arial" w:cs="Arial"/>
          <w:b/>
          <w:bCs/>
          <w:sz w:val="28"/>
          <w:vertAlign w:val="superscript"/>
        </w:rPr>
        <w:t>rd</w:t>
      </w:r>
      <w:r w:rsidRPr="00A408CC">
        <w:rPr>
          <w:rFonts w:ascii="Arial" w:eastAsia="MS Mincho" w:hAnsi="Arial" w:cs="Arial"/>
          <w:b/>
          <w:bCs/>
          <w:sz w:val="28"/>
        </w:rPr>
        <w:t>, 2023</w:t>
      </w:r>
    </w:p>
    <w:p w14:paraId="317A1F07" w14:textId="77777777" w:rsidR="000A03D7" w:rsidRDefault="000A03D7"/>
    <w:p w14:paraId="2AE5EC98" w14:textId="77777777" w:rsidR="000A03D7" w:rsidRPr="000A03D7" w:rsidRDefault="000A03D7" w:rsidP="000A03D7">
      <w:pPr>
        <w:rPr>
          <w:rFonts w:ascii="Arial" w:eastAsia="DengXian" w:hAnsi="Arial" w:cs="Arial"/>
          <w:sz w:val="20"/>
          <w:szCs w:val="20"/>
          <w:lang w:val="en-GB" w:eastAsia="en-US"/>
        </w:rPr>
      </w:pPr>
    </w:p>
    <w:p w14:paraId="51B23C03" w14:textId="49A7AFAC" w:rsidR="000A03D7" w:rsidRPr="000A03D7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>Title: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 xml:space="preserve">[DRAFT] </w:t>
      </w:r>
      <w:proofErr w:type="gramStart"/>
      <w:r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>reply</w:t>
      </w:r>
      <w:proofErr w:type="gramEnd"/>
      <w:r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 xml:space="preserve"> 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>LS on SPS configuration for unicast and multicast</w:t>
      </w:r>
    </w:p>
    <w:p w14:paraId="3DB53327" w14:textId="4CAEE3DA" w:rsidR="000A03D7" w:rsidRPr="000A03D7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>Response to: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ab/>
      </w:r>
      <w:r w:rsidR="000C4C19" w:rsidRPr="000C4C19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>R1-2300015</w:t>
      </w:r>
    </w:p>
    <w:p w14:paraId="6B7846DE" w14:textId="77777777" w:rsidR="000A03D7" w:rsidRPr="000A03D7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>Release: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ab/>
        <w:t>Release 17</w:t>
      </w:r>
    </w:p>
    <w:p w14:paraId="00439B7A" w14:textId="77777777" w:rsidR="000A03D7" w:rsidRPr="000A03D7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lastRenderedPageBreak/>
        <w:t>Work Item: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ab/>
        <w:t>NR_MBS-Core</w:t>
      </w:r>
    </w:p>
    <w:p w14:paraId="3CB04F4B" w14:textId="77777777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  <w:lang w:val="en-GB" w:eastAsia="en-US"/>
        </w:rPr>
      </w:pPr>
    </w:p>
    <w:p w14:paraId="52DEBE06" w14:textId="09E0EFC1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  <w:lang w:val="en-GB" w:eastAsia="en-US"/>
        </w:rPr>
      </w:pPr>
      <w:r w:rsidRPr="000A03D7">
        <w:rPr>
          <w:rFonts w:ascii="Arial" w:eastAsia="DengXian" w:hAnsi="Arial" w:cs="Arial"/>
          <w:b/>
          <w:sz w:val="20"/>
          <w:szCs w:val="20"/>
          <w:lang w:val="en-GB" w:eastAsia="en-US"/>
        </w:rPr>
        <w:t>Source:</w:t>
      </w:r>
      <w:r w:rsidRPr="000A03D7">
        <w:rPr>
          <w:rFonts w:ascii="Arial" w:eastAsia="DengXian" w:hAnsi="Arial" w:cs="Arial"/>
          <w:b/>
          <w:sz w:val="20"/>
          <w:szCs w:val="20"/>
          <w:lang w:val="en-GB" w:eastAsia="en-US"/>
        </w:rPr>
        <w:tab/>
        <w:t>RAN</w:t>
      </w:r>
      <w:r w:rsidR="000C4C19">
        <w:rPr>
          <w:rFonts w:ascii="Arial" w:eastAsia="DengXian" w:hAnsi="Arial" w:cs="Arial"/>
          <w:b/>
          <w:sz w:val="20"/>
          <w:szCs w:val="20"/>
          <w:lang w:val="en-GB" w:eastAsia="en-US"/>
        </w:rPr>
        <w:t>1</w:t>
      </w:r>
    </w:p>
    <w:p w14:paraId="462CC2DF" w14:textId="4CB97C32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  <w:lang w:val="en-GB" w:eastAsia="en-US"/>
        </w:rPr>
      </w:pPr>
      <w:r w:rsidRPr="000A03D7">
        <w:rPr>
          <w:rFonts w:ascii="Arial" w:eastAsia="DengXian" w:hAnsi="Arial" w:cs="Arial"/>
          <w:b/>
          <w:sz w:val="20"/>
          <w:szCs w:val="20"/>
          <w:lang w:val="en-GB" w:eastAsia="en-US"/>
        </w:rPr>
        <w:t>To:</w:t>
      </w:r>
      <w:r w:rsidRPr="000A03D7">
        <w:rPr>
          <w:rFonts w:ascii="Arial" w:eastAsia="DengXian" w:hAnsi="Arial" w:cs="Arial"/>
          <w:b/>
          <w:sz w:val="20"/>
          <w:szCs w:val="20"/>
          <w:lang w:val="en-GB" w:eastAsia="en-US"/>
        </w:rPr>
        <w:tab/>
        <w:t>RAN</w:t>
      </w:r>
      <w:r w:rsidR="000C4C19">
        <w:rPr>
          <w:rFonts w:ascii="Arial" w:eastAsia="DengXian" w:hAnsi="Arial" w:cs="Arial"/>
          <w:b/>
          <w:sz w:val="20"/>
          <w:szCs w:val="20"/>
          <w:lang w:val="en-GB" w:eastAsia="en-US"/>
        </w:rPr>
        <w:t>2</w:t>
      </w:r>
    </w:p>
    <w:p w14:paraId="3E3CC4EC" w14:textId="77777777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  <w:lang w:val="en-GB" w:eastAsia="en-US"/>
        </w:rPr>
      </w:pPr>
      <w:r w:rsidRPr="000A03D7">
        <w:rPr>
          <w:rFonts w:ascii="Arial" w:eastAsia="DengXian" w:hAnsi="Arial" w:cs="Arial"/>
          <w:b/>
          <w:sz w:val="20"/>
          <w:szCs w:val="20"/>
          <w:lang w:val="en-GB" w:eastAsia="en-US"/>
        </w:rPr>
        <w:t>Cc:</w:t>
      </w:r>
      <w:r w:rsidRPr="000A03D7">
        <w:rPr>
          <w:rFonts w:ascii="Arial" w:eastAsia="DengXian" w:hAnsi="Arial" w:cs="Arial"/>
          <w:b/>
          <w:sz w:val="20"/>
          <w:szCs w:val="20"/>
          <w:lang w:val="en-GB" w:eastAsia="en-US"/>
        </w:rPr>
        <w:tab/>
        <w:t>-</w:t>
      </w:r>
    </w:p>
    <w:p w14:paraId="3C5B5864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Cs/>
          <w:sz w:val="20"/>
          <w:szCs w:val="20"/>
          <w:lang w:val="en-GB" w:eastAsia="en-US"/>
        </w:rPr>
      </w:pPr>
    </w:p>
    <w:p w14:paraId="175AD92F" w14:textId="77777777" w:rsidR="000A03D7" w:rsidRPr="000A03D7" w:rsidRDefault="000A03D7" w:rsidP="000A03D7">
      <w:pPr>
        <w:tabs>
          <w:tab w:val="left" w:pos="2268"/>
        </w:tabs>
        <w:rPr>
          <w:rFonts w:ascii="Arial" w:eastAsia="DengXian" w:hAnsi="Arial" w:cs="Arial"/>
          <w:bCs/>
          <w:sz w:val="20"/>
          <w:szCs w:val="20"/>
          <w:lang w:val="en-GB" w:eastAsia="en-US"/>
        </w:rPr>
      </w:pPr>
      <w:r w:rsidRPr="000A03D7">
        <w:rPr>
          <w:rFonts w:ascii="Arial" w:eastAsia="DengXian" w:hAnsi="Arial" w:cs="Arial"/>
          <w:b/>
          <w:sz w:val="20"/>
          <w:szCs w:val="20"/>
          <w:lang w:val="en-GB" w:eastAsia="en-US"/>
        </w:rPr>
        <w:t>Contact Person:</w:t>
      </w:r>
      <w:r w:rsidRPr="000A03D7"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</w:p>
    <w:p w14:paraId="134AA649" w14:textId="3E293DBE" w:rsidR="000A03D7" w:rsidRPr="000A03D7" w:rsidRDefault="000A03D7" w:rsidP="000C4C19">
      <w:pPr>
        <w:keepNext/>
        <w:tabs>
          <w:tab w:val="left" w:pos="2694"/>
        </w:tabs>
        <w:ind w:left="567"/>
        <w:outlineLvl w:val="3"/>
        <w:rPr>
          <w:rFonts w:ascii="Arial" w:eastAsia="DengXian" w:hAnsi="Arial" w:cs="Arial"/>
          <w:b/>
          <w:bCs/>
          <w:sz w:val="20"/>
          <w:szCs w:val="20"/>
          <w:lang w:val="en-GB" w:eastAsia="en-US"/>
        </w:rPr>
      </w:pPr>
      <w:r w:rsidRPr="000A03D7">
        <w:rPr>
          <w:rFonts w:ascii="Arial" w:eastAsia="DengXian" w:hAnsi="Arial" w:cs="Arial"/>
          <w:b/>
          <w:sz w:val="20"/>
          <w:szCs w:val="20"/>
          <w:lang w:val="en-GB" w:eastAsia="en-US"/>
        </w:rPr>
        <w:t>Name:</w:t>
      </w:r>
      <w:r w:rsidRPr="000A03D7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ab/>
      </w:r>
      <w:r w:rsidR="000C4C19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Florent Munier </w:t>
      </w:r>
    </w:p>
    <w:p w14:paraId="31D9F990" w14:textId="6BCFE44D" w:rsidR="000A03D7" w:rsidRPr="000A03D7" w:rsidRDefault="000A03D7" w:rsidP="000C4C19">
      <w:pPr>
        <w:keepNext/>
        <w:tabs>
          <w:tab w:val="left" w:pos="2694"/>
        </w:tabs>
        <w:ind w:left="567"/>
        <w:outlineLvl w:val="3"/>
        <w:rPr>
          <w:rFonts w:ascii="Arial" w:eastAsia="DengXian" w:hAnsi="Arial" w:cs="Arial"/>
          <w:b/>
          <w:bCs/>
          <w:color w:val="0000FF"/>
          <w:sz w:val="20"/>
          <w:szCs w:val="20"/>
          <w:lang w:val="en-GB" w:eastAsia="en-US"/>
        </w:rPr>
      </w:pPr>
      <w:r w:rsidRPr="000A03D7">
        <w:rPr>
          <w:rFonts w:ascii="Arial" w:eastAsia="DengXi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0A03D7">
        <w:rPr>
          <w:rFonts w:ascii="Arial" w:eastAsia="DengXian" w:hAnsi="Arial" w:cs="Arial"/>
          <w:b/>
          <w:bCs/>
          <w:color w:val="0000FF"/>
          <w:sz w:val="20"/>
          <w:szCs w:val="20"/>
          <w:lang w:val="en-GB" w:eastAsia="en-US"/>
        </w:rPr>
        <w:tab/>
      </w:r>
      <w:r w:rsidR="000C4C19">
        <w:rPr>
          <w:rFonts w:ascii="Arial" w:eastAsia="DengXian" w:hAnsi="Arial" w:cs="Arial"/>
          <w:b/>
          <w:bCs/>
          <w:color w:val="0000FF"/>
          <w:sz w:val="20"/>
          <w:szCs w:val="20"/>
          <w:lang w:val="en-GB" w:eastAsia="en-US"/>
        </w:rPr>
        <w:t>florent.munier@ericsson.com</w:t>
      </w:r>
    </w:p>
    <w:p w14:paraId="1247E840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/>
          <w:sz w:val="20"/>
          <w:szCs w:val="20"/>
          <w:lang w:val="en-GB" w:eastAsia="en-US"/>
        </w:rPr>
      </w:pPr>
    </w:p>
    <w:p w14:paraId="6BA5980B" w14:textId="77777777" w:rsidR="000A03D7" w:rsidRPr="000A03D7" w:rsidRDefault="000A03D7" w:rsidP="000A03D7">
      <w:pPr>
        <w:tabs>
          <w:tab w:val="left" w:pos="2268"/>
        </w:tabs>
        <w:rPr>
          <w:rFonts w:ascii="Arial" w:eastAsia="DengXian" w:hAnsi="Arial" w:cs="Arial"/>
          <w:bCs/>
          <w:sz w:val="20"/>
          <w:szCs w:val="20"/>
          <w:lang w:val="en-GB" w:eastAsia="en-US"/>
        </w:rPr>
      </w:pPr>
      <w:r w:rsidRPr="000A03D7">
        <w:rPr>
          <w:rFonts w:ascii="Arial" w:eastAsia="DengXian" w:hAnsi="Arial" w:cs="Arial"/>
          <w:b/>
          <w:sz w:val="20"/>
          <w:szCs w:val="20"/>
          <w:lang w:val="en-GB" w:eastAsia="en-US"/>
        </w:rPr>
        <w:t xml:space="preserve">Send any </w:t>
      </w:r>
      <w:proofErr w:type="gramStart"/>
      <w:r w:rsidRPr="000A03D7">
        <w:rPr>
          <w:rFonts w:ascii="Arial" w:eastAsia="DengXian" w:hAnsi="Arial" w:cs="Arial"/>
          <w:b/>
          <w:sz w:val="20"/>
          <w:szCs w:val="20"/>
          <w:lang w:val="en-GB" w:eastAsia="en-US"/>
        </w:rPr>
        <w:t>reply</w:t>
      </w:r>
      <w:proofErr w:type="gramEnd"/>
      <w:r w:rsidRPr="000A03D7">
        <w:rPr>
          <w:rFonts w:ascii="Arial" w:eastAsia="DengXian" w:hAnsi="Arial" w:cs="Arial"/>
          <w:b/>
          <w:sz w:val="20"/>
          <w:szCs w:val="20"/>
          <w:lang w:val="en-GB" w:eastAsia="en-US"/>
        </w:rPr>
        <w:t xml:space="preserve"> LS to:</w:t>
      </w:r>
      <w:r w:rsidRPr="000A03D7">
        <w:rPr>
          <w:rFonts w:ascii="Arial" w:eastAsia="DengXian" w:hAnsi="Arial" w:cs="Arial"/>
          <w:b/>
          <w:sz w:val="20"/>
          <w:szCs w:val="20"/>
          <w:lang w:val="en-GB" w:eastAsia="en-US"/>
        </w:rPr>
        <w:tab/>
        <w:t xml:space="preserve">3GPP Liaisons Coordinator, </w:t>
      </w:r>
      <w:hyperlink r:id="rId13" w:history="1">
        <w:r w:rsidRPr="000A03D7">
          <w:rPr>
            <w:rFonts w:ascii="Arial" w:eastAsia="DengXian" w:hAnsi="Arial" w:cs="Arial"/>
            <w:b/>
            <w:color w:val="0000FF"/>
            <w:sz w:val="20"/>
            <w:szCs w:val="20"/>
            <w:u w:val="single"/>
            <w:lang w:val="en-GB" w:eastAsia="en-US"/>
          </w:rPr>
          <w:t>mailto:3GPPLiaison@etsi.org</w:t>
        </w:r>
      </w:hyperlink>
    </w:p>
    <w:p w14:paraId="4AC6D20F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/>
          <w:sz w:val="20"/>
          <w:szCs w:val="20"/>
          <w:lang w:val="en-GB" w:eastAsia="en-US"/>
        </w:rPr>
      </w:pPr>
    </w:p>
    <w:p w14:paraId="4875713A" w14:textId="77777777" w:rsidR="000A03D7" w:rsidRPr="000A03D7" w:rsidRDefault="000A03D7" w:rsidP="000A03D7">
      <w:pPr>
        <w:spacing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>Attachments: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</w:rPr>
        <w:tab/>
        <w:t>None</w:t>
      </w:r>
    </w:p>
    <w:p w14:paraId="035A3DF9" w14:textId="77777777" w:rsidR="00A56976" w:rsidRDefault="00A56976"/>
    <w:p w14:paraId="2DB352DC" w14:textId="77777777" w:rsidR="00A56976" w:rsidRDefault="00A56976"/>
    <w:p w14:paraId="537E81AF" w14:textId="77777777" w:rsidR="00A56976" w:rsidRPr="000F4E43" w:rsidRDefault="00A56976" w:rsidP="00A56976">
      <w:pPr>
        <w:pStyle w:val="Title"/>
        <w:spacing w:before="0"/>
      </w:pPr>
    </w:p>
    <w:p w14:paraId="37420685" w14:textId="77777777" w:rsidR="00A56976" w:rsidRPr="000F4E43" w:rsidRDefault="00A56976" w:rsidP="00A56976">
      <w:pPr>
        <w:pBdr>
          <w:bottom w:val="single" w:sz="4" w:space="1" w:color="auto"/>
        </w:pBdr>
        <w:rPr>
          <w:rFonts w:ascii="Arial" w:hAnsi="Arial" w:cs="Arial"/>
        </w:rPr>
      </w:pPr>
    </w:p>
    <w:p w14:paraId="7B00DE06" w14:textId="77777777" w:rsidR="00A56976" w:rsidRPr="000F4E43" w:rsidRDefault="00A56976" w:rsidP="00A56976">
      <w:pPr>
        <w:rPr>
          <w:rFonts w:ascii="Arial" w:hAnsi="Arial" w:cs="Arial"/>
        </w:rPr>
      </w:pPr>
    </w:p>
    <w:p w14:paraId="6B5297D8" w14:textId="7777777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84B522" w14:textId="77777777" w:rsidR="00A56976" w:rsidRDefault="00A56976" w:rsidP="00A56976">
      <w:pPr>
        <w:spacing w:after="180"/>
        <w:rPr>
          <w:rFonts w:ascii="Arial" w:hAnsi="Arial" w:cs="Arial"/>
        </w:rPr>
      </w:pPr>
    </w:p>
    <w:p w14:paraId="7468FC62" w14:textId="22B31F91" w:rsidR="00A56976" w:rsidRPr="00733125" w:rsidRDefault="00A56976" w:rsidP="00A56976">
      <w:pPr>
        <w:spacing w:after="180"/>
        <w:rPr>
          <w:rFonts w:ascii="Arial" w:hAnsi="Arial" w:cs="Arial"/>
          <w:sz w:val="21"/>
          <w:szCs w:val="21"/>
          <w:lang w:val="en-US"/>
        </w:rPr>
      </w:pPr>
      <w:r w:rsidRPr="00733125">
        <w:rPr>
          <w:rFonts w:ascii="Arial" w:hAnsi="Arial" w:cs="Arial"/>
          <w:sz w:val="21"/>
          <w:szCs w:val="21"/>
          <w:lang w:val="en-US"/>
        </w:rPr>
        <w:t xml:space="preserve">RAN1 </w:t>
      </w:r>
      <w:r w:rsidR="00087318" w:rsidRPr="00733125">
        <w:rPr>
          <w:rFonts w:ascii="Arial" w:hAnsi="Arial" w:cs="Arial"/>
          <w:sz w:val="21"/>
          <w:szCs w:val="21"/>
          <w:lang w:val="en-US"/>
        </w:rPr>
        <w:t xml:space="preserve">would like to thank RAN2 </w:t>
      </w:r>
      <w:r w:rsidR="00697B9F" w:rsidRPr="00733125">
        <w:rPr>
          <w:rFonts w:ascii="Arial" w:hAnsi="Arial" w:cs="Arial"/>
          <w:sz w:val="21"/>
          <w:szCs w:val="21"/>
          <w:lang w:val="en-US"/>
        </w:rPr>
        <w:t>for the questions in</w:t>
      </w:r>
      <w:r w:rsidRPr="00733125">
        <w:rPr>
          <w:rFonts w:ascii="Arial" w:hAnsi="Arial" w:cs="Arial"/>
          <w:sz w:val="21"/>
          <w:szCs w:val="21"/>
          <w:lang w:val="en-US"/>
        </w:rPr>
        <w:t xml:space="preserve"> the LS in R1-2300015</w:t>
      </w:r>
      <w:r w:rsidR="00697B9F" w:rsidRPr="00733125">
        <w:rPr>
          <w:rFonts w:ascii="Arial" w:hAnsi="Arial" w:cs="Arial"/>
          <w:sz w:val="21"/>
          <w:szCs w:val="21"/>
          <w:lang w:val="en-US"/>
        </w:rPr>
        <w:t>. The questions are copied below for convenience:</w:t>
      </w:r>
    </w:p>
    <w:p w14:paraId="311B6F15" w14:textId="77777777" w:rsidR="00697B9F" w:rsidRPr="00A56976" w:rsidRDefault="00697B9F" w:rsidP="00A56976">
      <w:pPr>
        <w:spacing w:after="180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6976" w:rsidRPr="007A2C5E" w14:paraId="2AF7C735" w14:textId="77777777" w:rsidTr="00A56976">
        <w:tc>
          <w:tcPr>
            <w:tcW w:w="9629" w:type="dxa"/>
          </w:tcPr>
          <w:p w14:paraId="0C2D4748" w14:textId="77777777" w:rsidR="00A56976" w:rsidRPr="007A2C5E" w:rsidRDefault="00A56976" w:rsidP="00A56976">
            <w:pPr>
              <w:spacing w:after="18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A2C5E">
              <w:rPr>
                <w:rFonts w:ascii="Arial" w:hAnsi="Arial" w:cs="Arial"/>
                <w:sz w:val="20"/>
                <w:szCs w:val="20"/>
              </w:rPr>
              <w:t>RAN2 discussed unicast and multicast SPS configuration and made following agreements for Rel-17: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A56976" w:rsidRPr="007A2C5E" w14:paraId="7FD9F04A" w14:textId="77777777" w:rsidTr="000B5DDD">
              <w:tc>
                <w:tcPr>
                  <w:tcW w:w="9695" w:type="dxa"/>
                </w:tcPr>
                <w:p w14:paraId="40144C27" w14:textId="77777777" w:rsidR="00A56976" w:rsidRPr="007A2C5E" w:rsidRDefault="00A56976" w:rsidP="00A56976">
                  <w:pPr>
                    <w:spacing w:before="40"/>
                    <w:rPr>
                      <w:rFonts w:ascii="Arial" w:eastAsia="MS Mincho" w:hAnsi="Arial"/>
                      <w:b/>
                      <w:sz w:val="20"/>
                      <w:szCs w:val="20"/>
                      <w:lang w:eastAsia="zh-TW"/>
                    </w:rPr>
                  </w:pPr>
                  <w:r w:rsidRPr="007A2C5E">
                    <w:rPr>
                      <w:rFonts w:ascii="Arial" w:eastAsia="MS Mincho" w:hAnsi="Arial"/>
                      <w:b/>
                      <w:sz w:val="20"/>
                      <w:szCs w:val="20"/>
                      <w:lang w:eastAsia="zh-CN"/>
                    </w:rPr>
                    <w:t xml:space="preserve">Check with RAN1 whether </w:t>
                  </w:r>
                  <w:r w:rsidRPr="007A2C5E">
                    <w:rPr>
                      <w:rFonts w:ascii="Arial" w:eastAsia="MS Mincho" w:hAnsi="Arial"/>
                      <w:b/>
                      <w:sz w:val="20"/>
                      <w:szCs w:val="20"/>
                      <w:lang w:eastAsia="zh-TW"/>
                    </w:rPr>
                    <w:t xml:space="preserve">NW can configure SPS in one BWP using </w:t>
                  </w:r>
                  <w:r w:rsidRPr="007A2C5E">
                    <w:rPr>
                      <w:rFonts w:ascii="Arial" w:eastAsia="MS Mincho" w:hAnsi="Arial"/>
                      <w:b/>
                      <w:i/>
                      <w:sz w:val="20"/>
                      <w:szCs w:val="20"/>
                      <w:lang w:eastAsia="zh-TW"/>
                    </w:rPr>
                    <w:t>sps-Config</w:t>
                  </w:r>
                  <w:r w:rsidRPr="007A2C5E">
                    <w:rPr>
                      <w:rFonts w:ascii="Arial" w:eastAsia="MS Mincho" w:hAnsi="Arial"/>
                      <w:b/>
                      <w:sz w:val="20"/>
                      <w:szCs w:val="20"/>
                      <w:lang w:eastAsia="zh-TW"/>
                    </w:rPr>
                    <w:t xml:space="preserve"> and </w:t>
                  </w:r>
                  <w:r w:rsidRPr="007A2C5E">
                    <w:rPr>
                      <w:rFonts w:ascii="Arial" w:eastAsia="MS Mincho" w:hAnsi="Arial"/>
                      <w:b/>
                      <w:i/>
                      <w:sz w:val="20"/>
                      <w:szCs w:val="20"/>
                      <w:lang w:eastAsia="zh-TW"/>
                    </w:rPr>
                    <w:t>sps-ConfigMulticastToAddModList-r17</w:t>
                  </w:r>
                  <w:r w:rsidRPr="007A2C5E">
                    <w:rPr>
                      <w:rFonts w:ascii="Arial" w:eastAsia="MS Mincho" w:hAnsi="Arial"/>
                      <w:b/>
                      <w:sz w:val="20"/>
                      <w:szCs w:val="20"/>
                      <w:lang w:eastAsia="zh-TW"/>
                    </w:rPr>
                    <w:t xml:space="preserve"> simultaneously.</w:t>
                  </w:r>
                </w:p>
                <w:p w14:paraId="65BA5A71" w14:textId="77777777" w:rsidR="00A56976" w:rsidRPr="007A2C5E" w:rsidRDefault="00A56976" w:rsidP="00A56976">
                  <w:pPr>
                    <w:pStyle w:val="CommentText"/>
                    <w:rPr>
                      <w:rFonts w:eastAsia="MS Mincho"/>
                      <w:b/>
                      <w:sz w:val="20"/>
                      <w:szCs w:val="20"/>
                      <w:lang w:eastAsia="zh-CN"/>
                    </w:rPr>
                  </w:pPr>
                </w:p>
                <w:p w14:paraId="392C9EEE" w14:textId="77777777" w:rsidR="00A56976" w:rsidRPr="007A2C5E" w:rsidRDefault="00A56976" w:rsidP="00A56976">
                  <w:pPr>
                    <w:pStyle w:val="Doc-text2"/>
                    <w:ind w:left="0" w:firstLine="0"/>
                    <w:rPr>
                      <w:sz w:val="20"/>
                      <w:szCs w:val="20"/>
                      <w:lang w:val="en-GB"/>
                    </w:rPr>
                  </w:pPr>
                  <w:r w:rsidRPr="007A2C5E">
                    <w:rPr>
                      <w:b/>
                      <w:sz w:val="20"/>
                      <w:szCs w:val="20"/>
                    </w:rPr>
                    <w:t xml:space="preserve">Check with RAN1 </w:t>
                  </w:r>
                  <w:r w:rsidRPr="007A2C5E">
                    <w:rPr>
                      <w:b/>
                      <w:sz w:val="20"/>
                      <w:szCs w:val="20"/>
                      <w:lang w:eastAsia="zh-TW"/>
                    </w:rPr>
                    <w:t>whether other indexes than 0 can be used if a single DL SPS configuration for multicast is configured.</w:t>
                  </w:r>
                </w:p>
              </w:tc>
            </w:tr>
          </w:tbl>
          <w:p w14:paraId="66E4534C" w14:textId="77777777" w:rsidR="00A56976" w:rsidRPr="007A2C5E" w:rsidRDefault="00A56976" w:rsidP="00A56976">
            <w:pPr>
              <w:pStyle w:val="Doc-text2"/>
              <w:ind w:left="0" w:firstLine="0"/>
              <w:rPr>
                <w:sz w:val="20"/>
                <w:szCs w:val="20"/>
              </w:rPr>
            </w:pPr>
          </w:p>
          <w:p w14:paraId="605C73BB" w14:textId="77777777" w:rsidR="00A56976" w:rsidRPr="007A2C5E" w:rsidRDefault="00A56976" w:rsidP="00A56976">
            <w:pPr>
              <w:pStyle w:val="Doc-text2"/>
              <w:ind w:left="0" w:firstLine="0"/>
              <w:rPr>
                <w:rFonts w:eastAsia="PMingLiU"/>
                <w:sz w:val="20"/>
                <w:szCs w:val="20"/>
                <w:lang w:eastAsia="zh-TW"/>
              </w:rPr>
            </w:pPr>
            <w:r w:rsidRPr="007A2C5E">
              <w:rPr>
                <w:rFonts w:eastAsia="PMingLiU" w:hint="eastAsia"/>
                <w:sz w:val="20"/>
                <w:szCs w:val="20"/>
                <w:lang w:eastAsia="zh-TW"/>
              </w:rPr>
              <w:t>I</w:t>
            </w:r>
            <w:r w:rsidRPr="007A2C5E">
              <w:rPr>
                <w:rFonts w:eastAsia="PMingLiU"/>
                <w:sz w:val="20"/>
                <w:szCs w:val="20"/>
                <w:lang w:eastAsia="zh-TW"/>
              </w:rPr>
              <w:t xml:space="preserve">n the description for </w:t>
            </w:r>
            <w:proofErr w:type="spellStart"/>
            <w:r w:rsidRPr="007A2C5E">
              <w:rPr>
                <w:rFonts w:eastAsia="PMingLiU"/>
                <w:i/>
                <w:sz w:val="20"/>
                <w:szCs w:val="20"/>
                <w:lang w:eastAsia="zh-TW"/>
              </w:rPr>
              <w:t>sps</w:t>
            </w:r>
            <w:proofErr w:type="spellEnd"/>
            <w:r w:rsidRPr="007A2C5E">
              <w:rPr>
                <w:rFonts w:eastAsia="PMingLiU"/>
                <w:i/>
                <w:sz w:val="20"/>
                <w:szCs w:val="20"/>
                <w:lang w:eastAsia="zh-TW"/>
              </w:rPr>
              <w:t>-Config</w:t>
            </w:r>
            <w:r w:rsidRPr="007A2C5E">
              <w:rPr>
                <w:rFonts w:eastAsia="PMingLiU"/>
                <w:sz w:val="20"/>
                <w:szCs w:val="20"/>
                <w:lang w:eastAsia="zh-TW"/>
              </w:rPr>
              <w:t xml:space="preserve"> (IE for single unicast SPS) in the current RRC spec, there’s a restriction that NW cannot configure SPS in one BWP using </w:t>
            </w:r>
            <w:proofErr w:type="spellStart"/>
            <w:r w:rsidRPr="007A2C5E">
              <w:rPr>
                <w:rFonts w:eastAsia="PMingLiU"/>
                <w:i/>
                <w:sz w:val="20"/>
                <w:szCs w:val="20"/>
                <w:lang w:eastAsia="zh-TW"/>
              </w:rPr>
              <w:t>sps</w:t>
            </w:r>
            <w:proofErr w:type="spellEnd"/>
            <w:r w:rsidRPr="007A2C5E">
              <w:rPr>
                <w:rFonts w:eastAsia="PMingLiU"/>
                <w:i/>
                <w:sz w:val="20"/>
                <w:szCs w:val="20"/>
                <w:lang w:eastAsia="zh-TW"/>
              </w:rPr>
              <w:t>-Config</w:t>
            </w:r>
            <w:r w:rsidRPr="007A2C5E">
              <w:rPr>
                <w:rFonts w:eastAsia="PMingLiU"/>
                <w:sz w:val="20"/>
                <w:szCs w:val="20"/>
                <w:lang w:eastAsia="zh-TW"/>
              </w:rPr>
              <w:t xml:space="preserve"> and </w:t>
            </w:r>
            <w:proofErr w:type="spellStart"/>
            <w:r w:rsidRPr="007A2C5E">
              <w:rPr>
                <w:rFonts w:eastAsia="Times New Roman"/>
                <w:i/>
                <w:iCs/>
                <w:sz w:val="20"/>
                <w:szCs w:val="20"/>
                <w:lang w:eastAsia="sv-SE"/>
              </w:rPr>
              <w:t>sps-ConfigToAddModList</w:t>
            </w:r>
            <w:proofErr w:type="spellEnd"/>
            <w:r w:rsidRPr="007A2C5E">
              <w:rPr>
                <w:rFonts w:eastAsia="PMingLiU"/>
                <w:sz w:val="20"/>
                <w:szCs w:val="20"/>
                <w:lang w:eastAsia="zh-TW"/>
              </w:rPr>
              <w:t xml:space="preserve"> (IE for one or multiple unicast SPS) simultaneously:</w:t>
            </w:r>
          </w:p>
          <w:p w14:paraId="55D0C711" w14:textId="77777777" w:rsidR="00A56976" w:rsidRPr="007A2C5E" w:rsidRDefault="00A56976" w:rsidP="00A56976">
            <w:pPr>
              <w:pStyle w:val="Doc-text2"/>
              <w:ind w:left="0" w:firstLine="0"/>
              <w:rPr>
                <w:rFonts w:eastAsia="PMingLiU"/>
                <w:sz w:val="20"/>
                <w:szCs w:val="20"/>
                <w:lang w:eastAsia="zh-TW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A56976" w:rsidRPr="007A2C5E" w14:paraId="503834DC" w14:textId="77777777" w:rsidTr="000B5DD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71B3DD" w14:textId="77777777" w:rsidR="00A56976" w:rsidRPr="007A2C5E" w:rsidRDefault="00A56976" w:rsidP="00A5697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b/>
                      <w:i/>
                      <w:sz w:val="20"/>
                      <w:szCs w:val="20"/>
                      <w:lang w:eastAsia="sv-SE"/>
                    </w:rPr>
                  </w:pPr>
                  <w:r w:rsidRPr="007A2C5E">
                    <w:rPr>
                      <w:rFonts w:ascii="Arial" w:eastAsia="Times New Roman" w:hAnsi="Arial"/>
                      <w:b/>
                      <w:i/>
                      <w:sz w:val="20"/>
                      <w:szCs w:val="20"/>
                      <w:lang w:eastAsia="sv-SE"/>
                    </w:rPr>
                    <w:t>sps-Config</w:t>
                  </w:r>
                </w:p>
                <w:p w14:paraId="360DF336" w14:textId="77777777" w:rsidR="00A56976" w:rsidRPr="007A2C5E" w:rsidRDefault="00A56976" w:rsidP="00A5697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20"/>
                      <w:szCs w:val="20"/>
                      <w:lang w:eastAsia="sv-SE"/>
                    </w:rPr>
                  </w:pPr>
                  <w:r w:rsidRPr="007A2C5E">
                    <w:rPr>
                      <w:rFonts w:ascii="Arial" w:eastAsia="Times New Roman" w:hAnsi="Arial"/>
                      <w:sz w:val="20"/>
                      <w:szCs w:val="20"/>
                      <w:lang w:eastAsia="sv-SE"/>
                    </w:rPr>
                    <w:t xml:space="preserve">UE specific SPS (Semi-Persistent Scheduling) configuration for one BWP. Except for reconfiguration with sync, the NW does not reconfigure </w:t>
                  </w:r>
                  <w:r w:rsidRPr="007A2C5E">
                    <w:rPr>
                      <w:rFonts w:ascii="Arial" w:eastAsia="Times New Roman" w:hAnsi="Arial"/>
                      <w:i/>
                      <w:sz w:val="20"/>
                      <w:szCs w:val="20"/>
                      <w:lang w:eastAsia="sv-SE"/>
                    </w:rPr>
                    <w:t>sps-Config</w:t>
                  </w:r>
                  <w:r w:rsidRPr="007A2C5E">
                    <w:rPr>
                      <w:rFonts w:ascii="Arial" w:eastAsia="Times New Roman" w:hAnsi="Arial"/>
                      <w:sz w:val="20"/>
                      <w:szCs w:val="20"/>
                      <w:lang w:eastAsia="sv-SE"/>
                    </w:rPr>
                    <w:t xml:space="preserve"> when there is an active configured downlink assignment (see TS 38.321 [3]). However, the NW may release the </w:t>
                  </w:r>
                  <w:r w:rsidRPr="007A2C5E">
                    <w:rPr>
                      <w:rFonts w:ascii="Arial" w:eastAsia="Times New Roman" w:hAnsi="Arial"/>
                      <w:i/>
                      <w:sz w:val="20"/>
                      <w:szCs w:val="20"/>
                      <w:lang w:eastAsia="sv-SE"/>
                    </w:rPr>
                    <w:t>sps-Config</w:t>
                  </w:r>
                  <w:r w:rsidRPr="007A2C5E">
                    <w:rPr>
                      <w:rFonts w:ascii="Arial" w:eastAsia="Times New Roman" w:hAnsi="Arial"/>
                      <w:sz w:val="20"/>
                      <w:szCs w:val="20"/>
                      <w:lang w:eastAsia="sv-SE"/>
                    </w:rPr>
                    <w:t xml:space="preserve"> at any time. </w:t>
                  </w:r>
                  <w:r w:rsidRPr="007A2C5E">
                    <w:rPr>
                      <w:rFonts w:ascii="Arial" w:eastAsia="Times New Roman" w:hAnsi="Arial"/>
                      <w:sz w:val="20"/>
                      <w:szCs w:val="20"/>
                      <w:highlight w:val="yellow"/>
                      <w:lang w:eastAsia="sv-SE"/>
                    </w:rPr>
                    <w:t xml:space="preserve">Network can only configure SPS in one BWP using either this field or </w:t>
                  </w:r>
                  <w:r w:rsidRPr="007A2C5E">
                    <w:rPr>
                      <w:rFonts w:ascii="Arial" w:eastAsia="Times New Roman" w:hAnsi="Arial"/>
                      <w:i/>
                      <w:iCs/>
                      <w:sz w:val="20"/>
                      <w:szCs w:val="20"/>
                      <w:highlight w:val="yellow"/>
                      <w:lang w:eastAsia="sv-SE"/>
                    </w:rPr>
                    <w:t>sps-ConfigToAddModList.</w:t>
                  </w:r>
                </w:p>
              </w:tc>
            </w:tr>
          </w:tbl>
          <w:p w14:paraId="1750B863" w14:textId="77777777" w:rsidR="00A56976" w:rsidRPr="007A2C5E" w:rsidRDefault="00A56976" w:rsidP="00A56976">
            <w:pPr>
              <w:pStyle w:val="Doc-text2"/>
              <w:ind w:left="0" w:firstLine="0"/>
              <w:rPr>
                <w:rFonts w:eastAsia="PMingLiU"/>
                <w:sz w:val="20"/>
                <w:szCs w:val="20"/>
                <w:lang w:val="en-GB" w:eastAsia="zh-TW"/>
              </w:rPr>
            </w:pPr>
          </w:p>
          <w:p w14:paraId="0EBE66FD" w14:textId="77777777" w:rsidR="00A56976" w:rsidRPr="007A2C5E" w:rsidRDefault="00A56976" w:rsidP="00A56976">
            <w:pPr>
              <w:pStyle w:val="Doc-text2"/>
              <w:ind w:left="0" w:firstLine="0"/>
              <w:rPr>
                <w:sz w:val="20"/>
                <w:szCs w:val="20"/>
              </w:rPr>
            </w:pPr>
            <w:r w:rsidRPr="007A2C5E">
              <w:rPr>
                <w:b/>
                <w:sz w:val="20"/>
                <w:szCs w:val="20"/>
              </w:rPr>
              <w:t>Q1:</w:t>
            </w:r>
            <w:r w:rsidRPr="007A2C5E">
              <w:rPr>
                <w:sz w:val="20"/>
                <w:szCs w:val="20"/>
              </w:rPr>
              <w:t xml:space="preserve"> RAN2 would like to ask RAN1’s view on whether similar restriction is required when configuring SPS for both unicast and multicast in one BWP, i.e., network cannot use </w:t>
            </w:r>
            <w:proofErr w:type="spellStart"/>
            <w:r w:rsidRPr="007A2C5E">
              <w:rPr>
                <w:i/>
                <w:sz w:val="20"/>
                <w:szCs w:val="20"/>
              </w:rPr>
              <w:t>sps</w:t>
            </w:r>
            <w:proofErr w:type="spellEnd"/>
            <w:r w:rsidRPr="007A2C5E">
              <w:rPr>
                <w:i/>
                <w:sz w:val="20"/>
                <w:szCs w:val="20"/>
              </w:rPr>
              <w:t>-Config</w:t>
            </w:r>
            <w:r w:rsidRPr="007A2C5E">
              <w:rPr>
                <w:sz w:val="20"/>
                <w:szCs w:val="20"/>
              </w:rPr>
              <w:t xml:space="preserve"> to configure unicast SPS and simultaneously use </w:t>
            </w:r>
            <w:r w:rsidRPr="007A2C5E">
              <w:rPr>
                <w:i/>
                <w:sz w:val="20"/>
                <w:szCs w:val="20"/>
              </w:rPr>
              <w:t>sps-ConfigMulticastToAddModList-r17</w:t>
            </w:r>
            <w:r w:rsidRPr="007A2C5E">
              <w:rPr>
                <w:sz w:val="20"/>
                <w:szCs w:val="20"/>
              </w:rPr>
              <w:t xml:space="preserve"> to configure multicast in one BWP.</w:t>
            </w:r>
          </w:p>
          <w:p w14:paraId="3981B427" w14:textId="77777777" w:rsidR="00A56976" w:rsidRPr="007A2C5E" w:rsidRDefault="00A56976" w:rsidP="00A56976">
            <w:pPr>
              <w:pStyle w:val="Doc-text2"/>
              <w:ind w:left="0" w:firstLine="0"/>
              <w:rPr>
                <w:sz w:val="20"/>
                <w:szCs w:val="20"/>
              </w:rPr>
            </w:pPr>
          </w:p>
          <w:p w14:paraId="3FE91782" w14:textId="77777777" w:rsidR="00A56976" w:rsidRPr="007A2C5E" w:rsidRDefault="00A56976" w:rsidP="00A56976">
            <w:pPr>
              <w:pStyle w:val="Doc-text2"/>
              <w:ind w:left="0" w:firstLine="0"/>
              <w:rPr>
                <w:sz w:val="20"/>
                <w:szCs w:val="20"/>
              </w:rPr>
            </w:pPr>
            <w:r w:rsidRPr="007A2C5E">
              <w:rPr>
                <w:rFonts w:eastAsiaTheme="minorEastAsia"/>
                <w:b/>
                <w:sz w:val="20"/>
                <w:szCs w:val="20"/>
              </w:rPr>
              <w:t>Q2:</w:t>
            </w:r>
            <w:r w:rsidRPr="007A2C5E">
              <w:rPr>
                <w:rFonts w:eastAsiaTheme="minorEastAsia"/>
                <w:sz w:val="20"/>
                <w:szCs w:val="20"/>
              </w:rPr>
              <w:t xml:space="preserve"> An</w:t>
            </w:r>
            <w:r w:rsidRPr="007A2C5E">
              <w:rPr>
                <w:rFonts w:eastAsiaTheme="minorEastAsia" w:hint="eastAsia"/>
                <w:sz w:val="20"/>
                <w:szCs w:val="20"/>
              </w:rPr>
              <w:t xml:space="preserve">other question RAN2 </w:t>
            </w:r>
            <w:r w:rsidRPr="007A2C5E">
              <w:rPr>
                <w:rFonts w:eastAsiaTheme="minorEastAsia"/>
                <w:sz w:val="20"/>
                <w:szCs w:val="20"/>
              </w:rPr>
              <w:t xml:space="preserve">would like to ask RAN1 </w:t>
            </w:r>
            <w:r w:rsidRPr="007A2C5E">
              <w:rPr>
                <w:rFonts w:eastAsiaTheme="minorEastAsia" w:hint="eastAsia"/>
                <w:sz w:val="20"/>
                <w:szCs w:val="20"/>
              </w:rPr>
              <w:t xml:space="preserve">is that </w:t>
            </w:r>
            <w:r w:rsidRPr="007A2C5E">
              <w:rPr>
                <w:sz w:val="20"/>
                <w:szCs w:val="20"/>
              </w:rPr>
              <w:t xml:space="preserve">when a single multicast SPS is configured for a group of UEs and there is no SPS configuration for unicast for at least one UE in the group, whether </w:t>
            </w:r>
            <w:proofErr w:type="spellStart"/>
            <w:r w:rsidRPr="007A2C5E">
              <w:rPr>
                <w:i/>
                <w:sz w:val="20"/>
                <w:szCs w:val="20"/>
              </w:rPr>
              <w:t>sps-ConfigIndex</w:t>
            </w:r>
            <w:proofErr w:type="spellEnd"/>
            <w:r w:rsidRPr="007A2C5E">
              <w:rPr>
                <w:sz w:val="20"/>
                <w:szCs w:val="20"/>
              </w:rPr>
              <w:t xml:space="preserve"> other than 0 can be configured by network for the single multicast SPS.</w:t>
            </w:r>
          </w:p>
          <w:p w14:paraId="66A03400" w14:textId="77777777" w:rsidR="00A56976" w:rsidRPr="007A2C5E" w:rsidRDefault="00A56976" w:rsidP="00A56976">
            <w:pPr>
              <w:spacing w:after="18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264D9D" w14:textId="77777777" w:rsidR="00A56976" w:rsidRDefault="00A56976" w:rsidP="00A56976">
      <w:pPr>
        <w:spacing w:after="180"/>
        <w:rPr>
          <w:rFonts w:ascii="Arial" w:hAnsi="Arial" w:cs="Arial"/>
        </w:rPr>
      </w:pPr>
    </w:p>
    <w:p w14:paraId="6DA4F586" w14:textId="77777777" w:rsidR="00697B9F" w:rsidRDefault="00697B9F" w:rsidP="00A56976">
      <w:pPr>
        <w:spacing w:after="180"/>
        <w:rPr>
          <w:rFonts w:ascii="Arial" w:hAnsi="Arial" w:cs="Arial"/>
        </w:rPr>
      </w:pPr>
    </w:p>
    <w:p w14:paraId="0A484893" w14:textId="7762EDA2" w:rsidR="00697B9F" w:rsidRPr="00733125" w:rsidRDefault="00697B9F" w:rsidP="00A56976">
      <w:pPr>
        <w:spacing w:after="180"/>
        <w:rPr>
          <w:rFonts w:ascii="Arial" w:hAnsi="Arial" w:cs="Arial"/>
          <w:sz w:val="20"/>
          <w:szCs w:val="20"/>
          <w:lang w:val="en-US"/>
        </w:rPr>
      </w:pPr>
      <w:r w:rsidRPr="00733125">
        <w:rPr>
          <w:rFonts w:ascii="Arial" w:hAnsi="Arial" w:cs="Arial"/>
          <w:sz w:val="20"/>
          <w:szCs w:val="20"/>
          <w:lang w:val="en-US"/>
        </w:rPr>
        <w:t xml:space="preserve">Based on the </w:t>
      </w:r>
      <w:r w:rsidR="00393DEF" w:rsidRPr="00733125">
        <w:rPr>
          <w:rFonts w:ascii="Arial" w:hAnsi="Arial" w:cs="Arial"/>
          <w:sz w:val="20"/>
          <w:szCs w:val="20"/>
          <w:lang w:val="en-US"/>
        </w:rPr>
        <w:t>discussion in RAN1#112, RAN1 reached the following conclusions:</w:t>
      </w:r>
    </w:p>
    <w:p w14:paraId="16FFBF53" w14:textId="6A874373" w:rsidR="00393DEF" w:rsidRPr="00733125" w:rsidRDefault="00393DEF" w:rsidP="00A56976">
      <w:pPr>
        <w:spacing w:after="180"/>
        <w:rPr>
          <w:rFonts w:ascii="Arial" w:hAnsi="Arial" w:cs="Arial"/>
          <w:sz w:val="20"/>
          <w:szCs w:val="20"/>
          <w:lang w:val="en-US"/>
        </w:rPr>
      </w:pPr>
      <w:r w:rsidRPr="007A2C5E">
        <w:rPr>
          <w:rFonts w:ascii="Arial" w:hAnsi="Arial" w:cs="Arial"/>
          <w:b/>
          <w:bCs/>
          <w:sz w:val="20"/>
          <w:szCs w:val="20"/>
          <w:lang w:val="en-US"/>
        </w:rPr>
        <w:t>For Q1:</w:t>
      </w:r>
      <w:r w:rsidRPr="00733125">
        <w:rPr>
          <w:rFonts w:ascii="Arial" w:hAnsi="Arial" w:cs="Arial"/>
          <w:sz w:val="20"/>
          <w:szCs w:val="20"/>
          <w:lang w:val="en-US"/>
        </w:rPr>
        <w:t xml:space="preserve"> it is RAN1’s view that </w:t>
      </w:r>
      <w:r w:rsidRPr="00733125">
        <w:rPr>
          <w:rFonts w:ascii="Arial" w:hAnsi="Arial" w:cs="Arial"/>
          <w:sz w:val="20"/>
          <w:szCs w:val="20"/>
          <w:lang w:val="en-US"/>
        </w:rPr>
        <w:t xml:space="preserve">the </w:t>
      </w:r>
      <w:r w:rsidRPr="00733125">
        <w:rPr>
          <w:rFonts w:ascii="Arial" w:hAnsi="Arial" w:cs="Arial"/>
          <w:sz w:val="20"/>
          <w:szCs w:val="20"/>
        </w:rPr>
        <w:t xml:space="preserve">network cannot use </w:t>
      </w:r>
      <w:r w:rsidRPr="00733125">
        <w:rPr>
          <w:rFonts w:ascii="Arial" w:hAnsi="Arial" w:cs="Arial"/>
          <w:i/>
          <w:sz w:val="20"/>
          <w:szCs w:val="20"/>
        </w:rPr>
        <w:t>sps-Config</w:t>
      </w:r>
      <w:r w:rsidRPr="00733125">
        <w:rPr>
          <w:rFonts w:ascii="Arial" w:hAnsi="Arial" w:cs="Arial"/>
          <w:sz w:val="20"/>
          <w:szCs w:val="20"/>
        </w:rPr>
        <w:t xml:space="preserve"> to configure SPS and simultaneously use </w:t>
      </w:r>
      <w:r w:rsidRPr="00733125">
        <w:rPr>
          <w:rFonts w:ascii="Arial" w:hAnsi="Arial" w:cs="Arial"/>
          <w:i/>
          <w:sz w:val="20"/>
          <w:szCs w:val="20"/>
        </w:rPr>
        <w:t>sps-ConfigMulticastToAddModList-r17</w:t>
      </w:r>
      <w:r w:rsidRPr="00733125">
        <w:rPr>
          <w:rFonts w:ascii="Arial" w:hAnsi="Arial" w:cs="Arial"/>
          <w:sz w:val="20"/>
          <w:szCs w:val="20"/>
        </w:rPr>
        <w:t xml:space="preserve"> to configure multicast in one BWP</w:t>
      </w:r>
      <w:r w:rsidRPr="00733125">
        <w:rPr>
          <w:rFonts w:ascii="Arial" w:hAnsi="Arial" w:cs="Arial"/>
          <w:sz w:val="20"/>
          <w:szCs w:val="20"/>
          <w:lang w:val="en-US"/>
        </w:rPr>
        <w:t xml:space="preserve"> for a given UE.</w:t>
      </w:r>
    </w:p>
    <w:p w14:paraId="3187B163" w14:textId="77777777" w:rsidR="00393DEF" w:rsidRPr="00733125" w:rsidRDefault="00393DEF" w:rsidP="00A56976">
      <w:pPr>
        <w:spacing w:after="180"/>
        <w:rPr>
          <w:rFonts w:ascii="Arial" w:hAnsi="Arial" w:cs="Arial"/>
          <w:sz w:val="20"/>
          <w:szCs w:val="20"/>
          <w:lang w:val="en-US"/>
        </w:rPr>
      </w:pPr>
    </w:p>
    <w:p w14:paraId="2FD2E35D" w14:textId="40DEDF03" w:rsidR="00393DEF" w:rsidRPr="00733125" w:rsidRDefault="00393DEF" w:rsidP="00A56976">
      <w:pPr>
        <w:spacing w:after="180"/>
        <w:rPr>
          <w:rFonts w:ascii="Arial" w:hAnsi="Arial" w:cs="Arial"/>
          <w:sz w:val="20"/>
          <w:szCs w:val="20"/>
          <w:lang w:val="en-US"/>
        </w:rPr>
      </w:pPr>
      <w:r w:rsidRPr="007A2C5E">
        <w:rPr>
          <w:rFonts w:ascii="Arial" w:hAnsi="Arial" w:cs="Arial"/>
          <w:b/>
          <w:bCs/>
          <w:sz w:val="20"/>
          <w:szCs w:val="20"/>
          <w:lang w:val="en-US"/>
        </w:rPr>
        <w:t>For Q2:</w:t>
      </w:r>
      <w:r w:rsidRPr="00733125">
        <w:rPr>
          <w:rFonts w:ascii="Arial" w:hAnsi="Arial" w:cs="Arial"/>
          <w:sz w:val="20"/>
          <w:szCs w:val="20"/>
          <w:lang w:val="en-US"/>
        </w:rPr>
        <w:t xml:space="preserve"> </w:t>
      </w:r>
      <w:r w:rsidR="007A2C5E">
        <w:rPr>
          <w:rFonts w:ascii="Arial" w:hAnsi="Arial" w:cs="Arial"/>
          <w:sz w:val="20"/>
          <w:szCs w:val="20"/>
          <w:lang w:val="en-US"/>
        </w:rPr>
        <w:t>It is RAN1’s view that w</w:t>
      </w:r>
      <w:r w:rsidR="00FC0C4E" w:rsidRPr="00733125">
        <w:rPr>
          <w:rFonts w:ascii="Arial" w:hAnsi="Arial" w:cs="Arial"/>
          <w:sz w:val="20"/>
          <w:szCs w:val="20"/>
          <w:lang w:val="en-US"/>
        </w:rPr>
        <w:t>hen a single multicast SPS is configured for a group of UEs and there is no SPS configuration for unicast for at least one UE the network may configure a multicast with index different from 0, if all UEs in the group support multiple SPS configurations for multicast. Otherwise, the configuration index must be 0.</w:t>
      </w:r>
    </w:p>
    <w:p w14:paraId="0EAD3BA3" w14:textId="77777777" w:rsidR="00393DEF" w:rsidRPr="00393DEF" w:rsidRDefault="00393DEF" w:rsidP="00A56976">
      <w:pPr>
        <w:spacing w:after="180"/>
        <w:rPr>
          <w:rFonts w:ascii="Arial" w:hAnsi="Arial" w:cs="Arial"/>
          <w:lang w:val="en-US"/>
        </w:rPr>
      </w:pPr>
    </w:p>
    <w:p w14:paraId="1FAA881A" w14:textId="77777777" w:rsidR="00A56976" w:rsidRPr="00045D15" w:rsidRDefault="00A56976" w:rsidP="00A56976">
      <w:pPr>
        <w:pStyle w:val="Doc-text2"/>
        <w:ind w:left="0" w:firstLine="0"/>
        <w:rPr>
          <w:rFonts w:eastAsiaTheme="minorEastAsia"/>
        </w:rPr>
      </w:pPr>
    </w:p>
    <w:p w14:paraId="6C341A8B" w14:textId="77777777" w:rsidR="00A56976" w:rsidRPr="00C644F2" w:rsidRDefault="00A56976" w:rsidP="00A56976">
      <w:pPr>
        <w:pStyle w:val="Doc-text2"/>
        <w:ind w:left="1080" w:firstLine="0"/>
        <w:rPr>
          <w:lang w:val="en-GB"/>
        </w:rPr>
      </w:pPr>
    </w:p>
    <w:p w14:paraId="25EB432E" w14:textId="7777777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D7CF8C7" w14:textId="3AC8C04C" w:rsidR="00A56976" w:rsidRPr="000F4E43" w:rsidRDefault="00A56976" w:rsidP="00A5697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>o RAN</w:t>
      </w:r>
      <w:r w:rsidR="00E30549">
        <w:rPr>
          <w:rFonts w:ascii="Arial" w:hAnsi="Arial" w:cs="Arial"/>
          <w:b/>
          <w:lang w:val="sv-SE"/>
        </w:rPr>
        <w:t>2</w:t>
      </w:r>
      <w:r>
        <w:rPr>
          <w:rFonts w:ascii="Arial" w:hAnsi="Arial" w:cs="Arial"/>
          <w:b/>
        </w:rPr>
        <w:t>:</w:t>
      </w:r>
    </w:p>
    <w:p w14:paraId="4E60C58E" w14:textId="29CB552F" w:rsidR="00A56976" w:rsidRPr="00817A60" w:rsidRDefault="00A56976" w:rsidP="00A56976">
      <w:pPr>
        <w:spacing w:after="120"/>
        <w:ind w:left="993" w:hanging="993"/>
        <w:rPr>
          <w:rFonts w:ascii="Arial" w:hAnsi="Arial" w:cs="Arial"/>
          <w:lang w:val="en-US"/>
        </w:rPr>
      </w:pPr>
      <w:bookmarkStart w:id="7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F31F1">
        <w:rPr>
          <w:rFonts w:ascii="Arial" w:hAnsi="Arial" w:cs="Arial"/>
          <w:b/>
        </w:rPr>
        <w:t>RAN</w:t>
      </w:r>
      <w:r w:rsidR="00817A60" w:rsidRPr="00817A60">
        <w:rPr>
          <w:rFonts w:ascii="Arial" w:hAnsi="Arial" w:cs="Arial"/>
          <w:b/>
          <w:lang w:val="en-US"/>
        </w:rPr>
        <w:t>1</w:t>
      </w:r>
      <w:r w:rsidRPr="003F31F1">
        <w:rPr>
          <w:rFonts w:ascii="Arial" w:hAnsi="Arial" w:cs="Arial"/>
          <w:b/>
        </w:rPr>
        <w:t xml:space="preserve"> respectfully </w:t>
      </w:r>
      <w:r w:rsidR="007B4167" w:rsidRPr="007B4167">
        <w:rPr>
          <w:rFonts w:ascii="Arial" w:hAnsi="Arial" w:cs="Arial"/>
          <w:b/>
          <w:lang w:val="en-US"/>
        </w:rPr>
        <w:t>asks</w:t>
      </w:r>
      <w:r w:rsidRPr="003F31F1">
        <w:rPr>
          <w:rFonts w:ascii="Arial" w:hAnsi="Arial" w:cs="Arial"/>
          <w:b/>
        </w:rPr>
        <w:t xml:space="preserve"> RAN</w:t>
      </w:r>
      <w:r w:rsidR="00817A60" w:rsidRPr="00817A60">
        <w:rPr>
          <w:rFonts w:ascii="Arial" w:hAnsi="Arial" w:cs="Arial"/>
          <w:b/>
          <w:lang w:val="en-US"/>
        </w:rPr>
        <w:t>2</w:t>
      </w:r>
      <w:r w:rsidRPr="003F31F1">
        <w:rPr>
          <w:rFonts w:ascii="Arial" w:hAnsi="Arial" w:cs="Arial"/>
          <w:b/>
        </w:rPr>
        <w:t xml:space="preserve"> to </w:t>
      </w:r>
      <w:r w:rsidR="00817A60" w:rsidRPr="00817A60">
        <w:rPr>
          <w:rFonts w:ascii="Arial" w:hAnsi="Arial" w:cs="Arial"/>
          <w:b/>
          <w:lang w:val="en-US"/>
        </w:rPr>
        <w:t xml:space="preserve">take </w:t>
      </w:r>
      <w:r w:rsidR="007B4167">
        <w:rPr>
          <w:rFonts w:ascii="Arial" w:hAnsi="Arial" w:cs="Arial"/>
          <w:b/>
          <w:lang w:val="en-US"/>
        </w:rPr>
        <w:t xml:space="preserve">the above answers </w:t>
      </w:r>
      <w:r w:rsidR="00817A60" w:rsidRPr="00817A60">
        <w:rPr>
          <w:rFonts w:ascii="Arial" w:hAnsi="Arial" w:cs="Arial"/>
          <w:b/>
          <w:lang w:val="en-US"/>
        </w:rPr>
        <w:t>into account</w:t>
      </w:r>
      <w:r w:rsidR="00E30549">
        <w:rPr>
          <w:rFonts w:ascii="Arial" w:hAnsi="Arial" w:cs="Arial"/>
          <w:b/>
          <w:lang w:val="en-US"/>
        </w:rPr>
        <w:t>.</w:t>
      </w:r>
    </w:p>
    <w:bookmarkEnd w:id="7"/>
    <w:p w14:paraId="7187BB90" w14:textId="77777777" w:rsidR="00A56976" w:rsidRPr="000F4E43" w:rsidRDefault="00A56976" w:rsidP="00A56976">
      <w:pPr>
        <w:spacing w:after="120"/>
        <w:ind w:left="993" w:hanging="993"/>
        <w:rPr>
          <w:rFonts w:ascii="Arial" w:hAnsi="Arial" w:cs="Arial"/>
        </w:rPr>
      </w:pPr>
    </w:p>
    <w:p w14:paraId="7F33817D" w14:textId="29A3B31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E30549" w:rsidRPr="00E30549">
        <w:rPr>
          <w:rFonts w:ascii="Arial" w:hAnsi="Arial" w:cs="Arial"/>
          <w:b/>
          <w:lang w:val="en-US"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5FB941D" w14:textId="61743A8D" w:rsidR="00A56976" w:rsidRPr="00E30549" w:rsidRDefault="00A56976" w:rsidP="00A569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RAN</w:t>
      </w:r>
      <w:r w:rsidR="00E30549" w:rsidRPr="00E30549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</w:rPr>
        <w:t>#1</w:t>
      </w:r>
      <w:r w:rsidR="00E30549" w:rsidRPr="00E30549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</w:rPr>
        <w:t>2</w:t>
      </w:r>
      <w:r w:rsidR="00E30549" w:rsidRPr="00E30549">
        <w:rPr>
          <w:rFonts w:ascii="Arial" w:hAnsi="Arial" w:cs="Arial"/>
          <w:bCs/>
          <w:lang w:val="en-US"/>
        </w:rPr>
        <w:t>b</w:t>
      </w:r>
      <w:r w:rsidR="00E30549"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</w:rPr>
        <w:tab/>
      </w:r>
      <w:r w:rsidR="00D61663" w:rsidRPr="00205570">
        <w:rPr>
          <w:rFonts w:ascii="Arial" w:hAnsi="Arial" w:cs="Arial"/>
          <w:bCs/>
          <w:lang w:val="en-US"/>
        </w:rPr>
        <w:t>2</w:t>
      </w:r>
      <w:r w:rsidR="00D61663" w:rsidRPr="00D61663">
        <w:rPr>
          <w:rFonts w:ascii="Arial" w:hAnsi="Arial" w:cs="Arial"/>
          <w:bCs/>
        </w:rPr>
        <w:t>023</w:t>
      </w:r>
      <w:r w:rsidR="00D61663" w:rsidRPr="00D61663">
        <w:rPr>
          <w:rFonts w:ascii="Cambria Math" w:hAnsi="Cambria Math" w:cs="Cambria Math"/>
          <w:bCs/>
        </w:rPr>
        <w:t>‑</w:t>
      </w:r>
      <w:r w:rsidR="00D61663" w:rsidRPr="00D61663">
        <w:rPr>
          <w:rFonts w:ascii="Arial" w:hAnsi="Arial" w:cs="Arial"/>
          <w:bCs/>
        </w:rPr>
        <w:t>04</w:t>
      </w:r>
      <w:r w:rsidR="00D61663" w:rsidRPr="00D61663">
        <w:rPr>
          <w:rFonts w:ascii="Cambria Math" w:hAnsi="Cambria Math" w:cs="Cambria Math"/>
          <w:bCs/>
        </w:rPr>
        <w:t>‑</w:t>
      </w:r>
      <w:r w:rsidR="00D61663" w:rsidRPr="00D61663">
        <w:rPr>
          <w:rFonts w:ascii="Arial" w:hAnsi="Arial" w:cs="Arial"/>
          <w:bCs/>
        </w:rPr>
        <w:t>17</w:t>
      </w:r>
      <w:r w:rsidR="00205570" w:rsidRPr="00205570">
        <w:rPr>
          <w:rFonts w:ascii="Arial" w:hAnsi="Arial" w:cs="Arial"/>
          <w:bCs/>
          <w:lang w:val="en-US"/>
        </w:rPr>
        <w:t xml:space="preserve"> - </w:t>
      </w:r>
      <w:r w:rsidR="00D61663" w:rsidRPr="00D61663">
        <w:rPr>
          <w:rFonts w:ascii="Arial" w:hAnsi="Arial" w:cs="Arial"/>
          <w:bCs/>
        </w:rPr>
        <w:t>2023</w:t>
      </w:r>
      <w:r w:rsidR="00D61663" w:rsidRPr="00D61663">
        <w:rPr>
          <w:rFonts w:ascii="Cambria Math" w:hAnsi="Cambria Math" w:cs="Cambria Math"/>
          <w:bCs/>
        </w:rPr>
        <w:t>‑</w:t>
      </w:r>
      <w:r w:rsidR="00D61663" w:rsidRPr="00D61663">
        <w:rPr>
          <w:rFonts w:ascii="Arial" w:hAnsi="Arial" w:cs="Arial"/>
          <w:bCs/>
        </w:rPr>
        <w:t>04</w:t>
      </w:r>
      <w:r w:rsidR="00D61663" w:rsidRPr="00D61663">
        <w:rPr>
          <w:rFonts w:ascii="Cambria Math" w:hAnsi="Cambria Math" w:cs="Cambria Math"/>
          <w:bCs/>
        </w:rPr>
        <w:t>‑</w:t>
      </w:r>
      <w:r w:rsidR="00D61663" w:rsidRPr="00D61663">
        <w:rPr>
          <w:rFonts w:ascii="Arial" w:hAnsi="Arial" w:cs="Arial"/>
          <w:bCs/>
        </w:rPr>
        <w:t>26</w:t>
      </w:r>
      <w:r w:rsidR="00D61663" w:rsidRPr="00205570">
        <w:rPr>
          <w:rFonts w:ascii="Arial" w:hAnsi="Arial" w:cs="Arial"/>
          <w:bCs/>
          <w:lang w:val="en-US"/>
        </w:rPr>
        <w:t xml:space="preserve">, </w:t>
      </w:r>
      <w:r w:rsidR="00E30549" w:rsidRPr="00E30549">
        <w:rPr>
          <w:rFonts w:ascii="Arial" w:hAnsi="Arial" w:cs="Arial"/>
          <w:bCs/>
          <w:lang w:val="en-US"/>
        </w:rPr>
        <w:t>online</w:t>
      </w:r>
    </w:p>
    <w:p w14:paraId="4F6E188A" w14:textId="3BDE7D28" w:rsidR="00A56976" w:rsidRPr="00D61663" w:rsidRDefault="00A56976" w:rsidP="00A569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RAN</w:t>
      </w:r>
      <w:r w:rsidR="00E30549" w:rsidRPr="00E30549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</w:rPr>
        <w:t>#</w:t>
      </w:r>
      <w:r w:rsidR="00E30549" w:rsidRPr="00E30549">
        <w:rPr>
          <w:rFonts w:ascii="Arial" w:hAnsi="Arial" w:cs="Arial"/>
          <w:bCs/>
          <w:lang w:val="en-US"/>
        </w:rPr>
        <w:t>113</w:t>
      </w:r>
      <w:r>
        <w:rPr>
          <w:rFonts w:ascii="Arial" w:hAnsi="Arial" w:cs="Arial"/>
          <w:bCs/>
        </w:rPr>
        <w:tab/>
      </w:r>
      <w:r w:rsidR="00205570" w:rsidRPr="00205570">
        <w:rPr>
          <w:rFonts w:ascii="Arial" w:hAnsi="Arial" w:cs="Arial"/>
          <w:bCs/>
        </w:rPr>
        <w:t>2023</w:t>
      </w:r>
      <w:r w:rsidR="00205570" w:rsidRPr="00205570">
        <w:rPr>
          <w:rFonts w:ascii="Cambria Math" w:hAnsi="Cambria Math" w:cs="Cambria Math"/>
          <w:bCs/>
        </w:rPr>
        <w:t>‑</w:t>
      </w:r>
      <w:r w:rsidR="00205570" w:rsidRPr="00205570">
        <w:rPr>
          <w:rFonts w:ascii="Arial" w:hAnsi="Arial" w:cs="Arial"/>
          <w:bCs/>
        </w:rPr>
        <w:t>05</w:t>
      </w:r>
      <w:r w:rsidR="00205570" w:rsidRPr="00205570">
        <w:rPr>
          <w:rFonts w:ascii="Cambria Math" w:hAnsi="Cambria Math" w:cs="Cambria Math"/>
          <w:bCs/>
        </w:rPr>
        <w:t>‑</w:t>
      </w:r>
      <w:r w:rsidR="00205570" w:rsidRPr="00205570">
        <w:rPr>
          <w:rFonts w:ascii="Arial" w:hAnsi="Arial" w:cs="Arial"/>
          <w:bCs/>
        </w:rPr>
        <w:t>22</w:t>
      </w:r>
      <w:r w:rsidR="00205570">
        <w:rPr>
          <w:rFonts w:ascii="Arial" w:hAnsi="Arial" w:cs="Arial"/>
          <w:bCs/>
          <w:lang w:val="sv-SE"/>
        </w:rPr>
        <w:t xml:space="preserve"> - </w:t>
      </w:r>
      <w:r w:rsidR="00205570" w:rsidRPr="00205570">
        <w:rPr>
          <w:rFonts w:ascii="Arial" w:hAnsi="Arial" w:cs="Arial"/>
          <w:bCs/>
        </w:rPr>
        <w:t>2023</w:t>
      </w:r>
      <w:r w:rsidR="00205570" w:rsidRPr="00205570">
        <w:rPr>
          <w:rFonts w:ascii="Cambria Math" w:hAnsi="Cambria Math" w:cs="Cambria Math"/>
          <w:bCs/>
        </w:rPr>
        <w:t>‑</w:t>
      </w:r>
      <w:r w:rsidR="00205570" w:rsidRPr="00205570">
        <w:rPr>
          <w:rFonts w:ascii="Arial" w:hAnsi="Arial" w:cs="Arial"/>
          <w:bCs/>
        </w:rPr>
        <w:t>05</w:t>
      </w:r>
      <w:r w:rsidR="00205570" w:rsidRPr="00205570">
        <w:rPr>
          <w:rFonts w:ascii="Cambria Math" w:hAnsi="Cambria Math" w:cs="Cambria Math"/>
          <w:bCs/>
        </w:rPr>
        <w:t>‑</w:t>
      </w:r>
      <w:r w:rsidR="00205570" w:rsidRPr="00205570">
        <w:rPr>
          <w:rFonts w:ascii="Arial" w:hAnsi="Arial" w:cs="Arial"/>
          <w:bCs/>
        </w:rPr>
        <w:t>26</w:t>
      </w:r>
      <w:r w:rsidR="00205570">
        <w:rPr>
          <w:rFonts w:ascii="Arial" w:hAnsi="Arial" w:cs="Arial"/>
          <w:bCs/>
          <w:lang w:val="sv-SE"/>
        </w:rPr>
        <w:t xml:space="preserve">, </w:t>
      </w:r>
      <w:r w:rsidR="00E30549" w:rsidRPr="00D61663">
        <w:rPr>
          <w:rFonts w:ascii="Arial" w:hAnsi="Arial" w:cs="Arial"/>
          <w:bCs/>
          <w:lang w:val="en-US"/>
        </w:rPr>
        <w:t>Incheon, Korea</w:t>
      </w:r>
    </w:p>
    <w:p w14:paraId="6D1E3AB1" w14:textId="380833AD" w:rsidR="00B9212C" w:rsidRDefault="00B9212C">
      <w:pPr>
        <w:rPr>
          <w:b/>
          <w:bCs/>
          <w:lang w:eastAsia="en-GB"/>
        </w:rPr>
      </w:pPr>
      <w:r>
        <w:br w:type="page"/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A2403" w14:textId="77777777" w:rsidR="00C446C4" w:rsidRDefault="00C446C4">
      <w:r>
        <w:separator/>
      </w:r>
    </w:p>
  </w:endnote>
  <w:endnote w:type="continuationSeparator" w:id="0">
    <w:p w14:paraId="100E2A6D" w14:textId="77777777" w:rsidR="00C446C4" w:rsidRDefault="00C446C4">
      <w:r>
        <w:continuationSeparator/>
      </w:r>
    </w:p>
  </w:endnote>
  <w:endnote w:type="continuationNotice" w:id="1">
    <w:p w14:paraId="2DB63FAD" w14:textId="77777777" w:rsidR="00C446C4" w:rsidRDefault="00C446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altName w:val="Courier New PSMT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713D9" w14:textId="77777777" w:rsidR="00C446C4" w:rsidRDefault="00C446C4">
      <w:r>
        <w:separator/>
      </w:r>
    </w:p>
  </w:footnote>
  <w:footnote w:type="continuationSeparator" w:id="0">
    <w:p w14:paraId="45FF617C" w14:textId="77777777" w:rsidR="00C446C4" w:rsidRDefault="00C446C4">
      <w:r>
        <w:continuationSeparator/>
      </w:r>
    </w:p>
  </w:footnote>
  <w:footnote w:type="continuationNotice" w:id="1">
    <w:p w14:paraId="011BFD79" w14:textId="77777777" w:rsidR="00C446C4" w:rsidRDefault="00C446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F69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8E7B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3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F7C41CF"/>
    <w:multiLevelType w:val="hybridMultilevel"/>
    <w:tmpl w:val="FB7677D2"/>
    <w:lvl w:ilvl="0" w:tplc="FFFFFFFF">
      <w:start w:val="1"/>
      <w:numFmt w:val="decim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3CFAD0D4">
      <w:numFmt w:val="bullet"/>
      <w:lvlText w:val="-"/>
      <w:lvlJc w:val="left"/>
      <w:pPr>
        <w:ind w:left="1352" w:hanging="36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10B0196"/>
    <w:multiLevelType w:val="multilevel"/>
    <w:tmpl w:val="110B0196"/>
    <w:lvl w:ilvl="0">
      <w:start w:val="1"/>
      <w:numFmt w:val="bullet"/>
      <w:lvlText w:val="‐"/>
      <w:lvlJc w:val="left"/>
      <w:pPr>
        <w:ind w:left="844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9" w15:restartNumberingAfterBreak="0">
    <w:nsid w:val="145E08B4"/>
    <w:multiLevelType w:val="multilevel"/>
    <w:tmpl w:val="145E08B4"/>
    <w:lvl w:ilvl="0">
      <w:numFmt w:val="bullet"/>
      <w:lvlText w:val="-"/>
      <w:lvlJc w:val="left"/>
      <w:pPr>
        <w:ind w:left="130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•"/>
      <w:lvlJc w:val="left"/>
      <w:pPr>
        <w:ind w:left="172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10" w15:restartNumberingAfterBreak="0">
    <w:nsid w:val="1537255F"/>
    <w:multiLevelType w:val="hybridMultilevel"/>
    <w:tmpl w:val="71FEAC12"/>
    <w:lvl w:ilvl="0" w:tplc="4BAE9F0C">
      <w:start w:val="1"/>
      <w:numFmt w:val="bullet"/>
      <w:lvlText w:val="•"/>
      <w:lvlJc w:val="left"/>
      <w:pPr>
        <w:ind w:left="2085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11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D1D1C"/>
    <w:multiLevelType w:val="multilevel"/>
    <w:tmpl w:val="6D12B5B2"/>
    <w:lvl w:ilvl="0">
      <w:start w:val="1"/>
      <w:numFmt w:val="bullet"/>
      <w:lvlText w:val="•"/>
      <w:lvlJc w:val="left"/>
      <w:pPr>
        <w:ind w:left="845" w:hanging="42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1265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1F13524E"/>
    <w:multiLevelType w:val="hybridMultilevel"/>
    <w:tmpl w:val="78B682B6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19F1116"/>
    <w:multiLevelType w:val="multilevel"/>
    <w:tmpl w:val="219F11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961313"/>
    <w:multiLevelType w:val="hybridMultilevel"/>
    <w:tmpl w:val="D0B0715E"/>
    <w:lvl w:ilvl="0" w:tplc="A29CD3C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F0A8DF6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674AA0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3F0073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37EAB2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FDC125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462E2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04E457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45A7D4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8991D5C"/>
    <w:multiLevelType w:val="hybridMultilevel"/>
    <w:tmpl w:val="2BB40752"/>
    <w:lvl w:ilvl="0" w:tplc="670A52C8">
      <w:start w:val="1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A46647"/>
    <w:multiLevelType w:val="hybridMultilevel"/>
    <w:tmpl w:val="BD226680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82C81"/>
    <w:multiLevelType w:val="multilevel"/>
    <w:tmpl w:val="3FC82C81"/>
    <w:lvl w:ilvl="0">
      <w:start w:val="1"/>
      <w:numFmt w:val="bullet"/>
      <w:lvlText w:val="‐"/>
      <w:lvlJc w:val="left"/>
      <w:pPr>
        <w:ind w:left="1325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4" w15:restartNumberingAfterBreak="0">
    <w:nsid w:val="443454BB"/>
    <w:multiLevelType w:val="hybridMultilevel"/>
    <w:tmpl w:val="AD7A9AE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A4064"/>
    <w:multiLevelType w:val="multilevel"/>
    <w:tmpl w:val="4B8A4064"/>
    <w:lvl w:ilvl="0">
      <w:start w:val="1"/>
      <w:numFmt w:val="bullet"/>
      <w:lvlText w:val="‐"/>
      <w:lvlJc w:val="left"/>
      <w:pPr>
        <w:ind w:left="1270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5133495F"/>
    <w:multiLevelType w:val="multilevel"/>
    <w:tmpl w:val="5133495F"/>
    <w:lvl w:ilvl="0">
      <w:start w:val="1"/>
      <w:numFmt w:val="bullet"/>
      <w:lvlText w:val="•"/>
      <w:lvlJc w:val="left"/>
      <w:pPr>
        <w:ind w:left="845" w:hanging="42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1265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D040A9"/>
    <w:multiLevelType w:val="multilevel"/>
    <w:tmpl w:val="5DD040A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33" w15:restartNumberingAfterBreak="0">
    <w:nsid w:val="615D0B10"/>
    <w:multiLevelType w:val="multilevel"/>
    <w:tmpl w:val="615D0B10"/>
    <w:lvl w:ilvl="0">
      <w:numFmt w:val="bullet"/>
      <w:lvlText w:val="-"/>
      <w:lvlJc w:val="left"/>
      <w:pPr>
        <w:ind w:left="130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•"/>
      <w:lvlJc w:val="left"/>
      <w:pPr>
        <w:ind w:left="1720" w:hanging="420"/>
      </w:pPr>
      <w:rPr>
        <w:rFonts w:ascii="Calibri" w:hAnsi="Calibri" w:cs="Times New Roman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34" w15:restartNumberingAfterBreak="0">
    <w:nsid w:val="67032A7B"/>
    <w:multiLevelType w:val="hybridMultilevel"/>
    <w:tmpl w:val="6C02FF1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6B7662B1"/>
    <w:multiLevelType w:val="hybridMultilevel"/>
    <w:tmpl w:val="D180A5FA"/>
    <w:lvl w:ilvl="0" w:tplc="D366AF1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F189AF4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CA0978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804B6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E08902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61AF38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648240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3BC7F3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BC2909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6" w15:restartNumberingAfterBreak="0">
    <w:nsid w:val="6BB72042"/>
    <w:multiLevelType w:val="hybridMultilevel"/>
    <w:tmpl w:val="FC36447E"/>
    <w:lvl w:ilvl="0" w:tplc="3CFAD0D4">
      <w:numFmt w:val="bullet"/>
      <w:lvlText w:val="-"/>
      <w:lvlJc w:val="left"/>
      <w:pPr>
        <w:ind w:left="1352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27"/>
  </w:num>
  <w:num w:numId="2" w16cid:durableId="1323268544">
    <w:abstractNumId w:val="2"/>
  </w:num>
  <w:num w:numId="3" w16cid:durableId="338242055">
    <w:abstractNumId w:val="28"/>
  </w:num>
  <w:num w:numId="4" w16cid:durableId="2083794250">
    <w:abstractNumId w:val="30"/>
  </w:num>
  <w:num w:numId="5" w16cid:durableId="457576691">
    <w:abstractNumId w:val="14"/>
  </w:num>
  <w:num w:numId="6" w16cid:durableId="1855419017">
    <w:abstractNumId w:val="17"/>
  </w:num>
  <w:num w:numId="7" w16cid:durableId="983047666">
    <w:abstractNumId w:val="7"/>
  </w:num>
  <w:num w:numId="8" w16cid:durableId="2082021909">
    <w:abstractNumId w:val="38"/>
  </w:num>
  <w:num w:numId="9" w16cid:durableId="1258977740">
    <w:abstractNumId w:val="37"/>
  </w:num>
  <w:num w:numId="10" w16cid:durableId="1278440960">
    <w:abstractNumId w:val="32"/>
  </w:num>
  <w:num w:numId="11" w16cid:durableId="1017775311">
    <w:abstractNumId w:val="39"/>
  </w:num>
  <w:num w:numId="12" w16cid:durableId="575167076">
    <w:abstractNumId w:val="4"/>
  </w:num>
  <w:num w:numId="13" w16cid:durableId="1707024529">
    <w:abstractNumId w:val="21"/>
  </w:num>
  <w:num w:numId="14" w16cid:durableId="419374843">
    <w:abstractNumId w:val="11"/>
  </w:num>
  <w:num w:numId="15" w16cid:durableId="689063921">
    <w:abstractNumId w:val="25"/>
  </w:num>
  <w:num w:numId="16" w16cid:durableId="645742951">
    <w:abstractNumId w:val="23"/>
  </w:num>
  <w:num w:numId="17" w16cid:durableId="1399941649">
    <w:abstractNumId w:val="13"/>
  </w:num>
  <w:num w:numId="18" w16cid:durableId="703288562">
    <w:abstractNumId w:val="20"/>
  </w:num>
  <w:num w:numId="19" w16cid:durableId="1754858665">
    <w:abstractNumId w:val="34"/>
  </w:num>
  <w:num w:numId="20" w16cid:durableId="68305974">
    <w:abstractNumId w:val="29"/>
  </w:num>
  <w:num w:numId="21" w16cid:durableId="380830085">
    <w:abstractNumId w:val="22"/>
  </w:num>
  <w:num w:numId="22" w16cid:durableId="10646242">
    <w:abstractNumId w:val="9"/>
  </w:num>
  <w:num w:numId="23" w16cid:durableId="726689644">
    <w:abstractNumId w:val="26"/>
  </w:num>
  <w:num w:numId="24" w16cid:durableId="2004624550">
    <w:abstractNumId w:val="8"/>
  </w:num>
  <w:num w:numId="25" w16cid:durableId="551040461">
    <w:abstractNumId w:val="33"/>
  </w:num>
  <w:num w:numId="26" w16cid:durableId="573006061">
    <w:abstractNumId w:val="12"/>
  </w:num>
  <w:num w:numId="27" w16cid:durableId="1132944482">
    <w:abstractNumId w:val="15"/>
  </w:num>
  <w:num w:numId="28" w16cid:durableId="1906600208">
    <w:abstractNumId w:val="36"/>
  </w:num>
  <w:num w:numId="29" w16cid:durableId="1641308095">
    <w:abstractNumId w:val="6"/>
  </w:num>
  <w:num w:numId="30" w16cid:durableId="638147366">
    <w:abstractNumId w:val="19"/>
  </w:num>
  <w:num w:numId="31" w16cid:durableId="218446144">
    <w:abstractNumId w:val="24"/>
  </w:num>
  <w:num w:numId="32" w16cid:durableId="1083454918">
    <w:abstractNumId w:val="10"/>
  </w:num>
  <w:num w:numId="33" w16cid:durableId="193232287">
    <w:abstractNumId w:val="0"/>
  </w:num>
  <w:num w:numId="34" w16cid:durableId="988945464">
    <w:abstractNumId w:val="1"/>
  </w:num>
  <w:num w:numId="35" w16cid:durableId="284581513">
    <w:abstractNumId w:val="20"/>
    <w:lvlOverride w:ilvl="0">
      <w:startOverride w:val="1"/>
    </w:lvlOverride>
  </w:num>
  <w:num w:numId="36" w16cid:durableId="1078289513">
    <w:abstractNumId w:val="20"/>
    <w:lvlOverride w:ilvl="0">
      <w:startOverride w:val="1"/>
    </w:lvlOverride>
  </w:num>
  <w:num w:numId="37" w16cid:durableId="297995047">
    <w:abstractNumId w:val="31"/>
  </w:num>
  <w:num w:numId="38" w16cid:durableId="1676767302">
    <w:abstractNumId w:val="16"/>
  </w:num>
  <w:num w:numId="39" w16cid:durableId="226233640">
    <w:abstractNumId w:val="35"/>
  </w:num>
  <w:num w:numId="40" w16cid:durableId="1374382857">
    <w:abstractNumId w:val="3"/>
  </w:num>
  <w:num w:numId="41" w16cid:durableId="422800095">
    <w:abstractNumId w:val="18"/>
  </w:num>
  <w:num w:numId="42" w16cid:durableId="375467648">
    <w:abstractNumId w:val="20"/>
    <w:lvlOverride w:ilvl="0">
      <w:startOverride w:val="1"/>
    </w:lvlOverride>
  </w:num>
  <w:num w:numId="43" w16cid:durableId="2117172901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667"/>
    <w:rsid w:val="00002A37"/>
    <w:rsid w:val="000033FF"/>
    <w:rsid w:val="00003AC3"/>
    <w:rsid w:val="00003C9F"/>
    <w:rsid w:val="00003D7E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950"/>
    <w:rsid w:val="000F7E80"/>
    <w:rsid w:val="000F7F4C"/>
    <w:rsid w:val="0010019B"/>
    <w:rsid w:val="00100525"/>
    <w:rsid w:val="001005FF"/>
    <w:rsid w:val="0010061E"/>
    <w:rsid w:val="00100774"/>
    <w:rsid w:val="001007A1"/>
    <w:rsid w:val="00100BBB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765"/>
    <w:rsid w:val="0011689B"/>
    <w:rsid w:val="00116D54"/>
    <w:rsid w:val="00116D86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3257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44B2"/>
    <w:rsid w:val="0032455F"/>
    <w:rsid w:val="003248CC"/>
    <w:rsid w:val="0032497D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BA6"/>
    <w:rsid w:val="00495CE3"/>
    <w:rsid w:val="00495D51"/>
    <w:rsid w:val="00495DF6"/>
    <w:rsid w:val="00496010"/>
    <w:rsid w:val="0049606B"/>
    <w:rsid w:val="00496161"/>
    <w:rsid w:val="00496218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D8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F46"/>
    <w:rsid w:val="00572481"/>
    <w:rsid w:val="00572505"/>
    <w:rsid w:val="00572806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D25"/>
    <w:rsid w:val="00631F55"/>
    <w:rsid w:val="0063201D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F7"/>
    <w:rsid w:val="00663C05"/>
    <w:rsid w:val="00663D35"/>
    <w:rsid w:val="00663E35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3F"/>
    <w:rsid w:val="006F2E87"/>
    <w:rsid w:val="006F2FB1"/>
    <w:rsid w:val="006F341D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7D4"/>
    <w:rsid w:val="00717BE7"/>
    <w:rsid w:val="00717DBF"/>
    <w:rsid w:val="00717F77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5B"/>
    <w:rsid w:val="007C2E15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620"/>
    <w:rsid w:val="008376AC"/>
    <w:rsid w:val="00837BD6"/>
    <w:rsid w:val="00837BD7"/>
    <w:rsid w:val="00837ED0"/>
    <w:rsid w:val="00837F9A"/>
    <w:rsid w:val="008400AB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FE"/>
    <w:rsid w:val="00862329"/>
    <w:rsid w:val="00862AF1"/>
    <w:rsid w:val="00862C4C"/>
    <w:rsid w:val="00862DF4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564"/>
    <w:rsid w:val="008C29B4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70E"/>
    <w:rsid w:val="00934730"/>
    <w:rsid w:val="00934A63"/>
    <w:rsid w:val="00934AD5"/>
    <w:rsid w:val="00934AE5"/>
    <w:rsid w:val="00934D4B"/>
    <w:rsid w:val="00934DA0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325"/>
    <w:rsid w:val="00A72688"/>
    <w:rsid w:val="00A726E2"/>
    <w:rsid w:val="00A72850"/>
    <w:rsid w:val="00A72919"/>
    <w:rsid w:val="00A72DC1"/>
    <w:rsid w:val="00A73082"/>
    <w:rsid w:val="00A7315F"/>
    <w:rsid w:val="00A736AA"/>
    <w:rsid w:val="00A7377A"/>
    <w:rsid w:val="00A739D0"/>
    <w:rsid w:val="00A73A82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9D1"/>
    <w:rsid w:val="00AB4A91"/>
    <w:rsid w:val="00AB4AB8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69A"/>
    <w:rsid w:val="00B03AEE"/>
    <w:rsid w:val="00B04311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C7C"/>
    <w:rsid w:val="00B542C4"/>
    <w:rsid w:val="00B54355"/>
    <w:rsid w:val="00B54567"/>
    <w:rsid w:val="00B54641"/>
    <w:rsid w:val="00B548B7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C"/>
    <w:rsid w:val="00D91A9F"/>
    <w:rsid w:val="00D9217D"/>
    <w:rsid w:val="00D9240F"/>
    <w:rsid w:val="00D92834"/>
    <w:rsid w:val="00D92982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31"/>
    <w:rsid w:val="00DA79BF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6091"/>
    <w:rsid w:val="00E061B3"/>
    <w:rsid w:val="00E06270"/>
    <w:rsid w:val="00E06384"/>
    <w:rsid w:val="00E064C9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D38"/>
    <w:rsid w:val="00E77D8F"/>
    <w:rsid w:val="00E8004B"/>
    <w:rsid w:val="00E8031A"/>
    <w:rsid w:val="00E80912"/>
    <w:rsid w:val="00E8097D"/>
    <w:rsid w:val="00E80A83"/>
    <w:rsid w:val="00E80B1B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2BF"/>
    <w:rsid w:val="00EA737D"/>
    <w:rsid w:val="00EA764D"/>
    <w:rsid w:val="00EA76A3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1006"/>
    <w:rsid w:val="00ED1067"/>
    <w:rsid w:val="00ED119F"/>
    <w:rsid w:val="00ED12F3"/>
    <w:rsid w:val="00ED155B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CA4"/>
    <w:rsid w:val="00F42D8E"/>
    <w:rsid w:val="00F42E4C"/>
    <w:rsid w:val="00F431C2"/>
    <w:rsid w:val="00F43AD4"/>
    <w:rsid w:val="00F43C5F"/>
    <w:rsid w:val="00F443B3"/>
    <w:rsid w:val="00F444EB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937"/>
    <w:rsid w:val="00F82ABF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D9260388-4444-D742-88F0-B1AE2B9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5D9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DE25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25D9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EastAsia" w:hAnsiTheme="minorHAnsi" w:cstheme="minorBidi"/>
      <w:b/>
      <w:caps/>
      <w:kern w:val="28"/>
      <w:sz w:val="28"/>
      <w:szCs w:val="24"/>
      <w:lang w:eastAsia="ja-JP"/>
    </w:rPr>
  </w:style>
  <w:style w:type="paragraph" w:customStyle="1" w:styleId="B1">
    <w:name w:val="B1"/>
    <w:basedOn w:val="List"/>
    <w:link w:val="B1Char1"/>
    <w:rsid w:val="00FD563B"/>
  </w:style>
  <w:style w:type="paragraph" w:customStyle="1" w:styleId="B2">
    <w:name w:val="B2"/>
    <w:basedOn w:val="List2"/>
    <w:link w:val="B2Char"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8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56A18"/>
    <w:rPr>
      <w:b/>
    </w:rPr>
  </w:style>
  <w:style w:type="paragraph" w:customStyle="1" w:styleId="TAN">
    <w:name w:val="TAN"/>
    <w:basedOn w:val="TAL"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  <w:tabs>
        <w:tab w:val="num" w:pos="360"/>
      </w:tabs>
      <w:ind w:left="2296" w:hanging="1304"/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EastAsia" w:hAnsiTheme="minorHAnsi" w:cstheme="minorBidi"/>
      <w:b/>
      <w:kern w:val="28"/>
      <w:sz w:val="28"/>
      <w:szCs w:val="24"/>
      <w:lang w:eastAsia="ja-JP"/>
    </w:rPr>
  </w:style>
  <w:style w:type="character" w:customStyle="1" w:styleId="Heading3Char">
    <w:name w:val="Heading 3 Char"/>
    <w:link w:val="Heading3"/>
    <w:rsid w:val="00FD563B"/>
    <w:rPr>
      <w:rFonts w:asciiTheme="minorHAnsi" w:eastAsiaTheme="minorEastAsia" w:hAnsiTheme="minorHAnsi" w:cstheme="minorBidi"/>
      <w:b/>
      <w:kern w:val="28"/>
      <w:sz w:val="24"/>
      <w:szCs w:val="24"/>
      <w:lang w:eastAsia="ja-JP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EastAsia" w:hAnsi="Times New Roman Bold" w:cstheme="minorBidi"/>
      <w:b/>
      <w:kern w:val="28"/>
      <w:szCs w:val="24"/>
      <w:lang w:eastAsia="ja-JP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EastAsia" w:hAnsi="Times New Roman Bold" w:cstheme="minorBidi"/>
      <w:b/>
      <w:i/>
      <w:kern w:val="28"/>
      <w:szCs w:val="24"/>
      <w:lang w:eastAsia="ja-JP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EastAsia" w:hAnsiTheme="minorHAnsi" w:cstheme="minorBidi"/>
      <w:sz w:val="24"/>
      <w:szCs w:val="24"/>
      <w:lang w:eastAsia="ja-JP"/>
    </w:rPr>
  </w:style>
  <w:style w:type="character" w:customStyle="1" w:styleId="Heading7Char">
    <w:name w:val="Heading 7 Char"/>
    <w:link w:val="Heading7"/>
    <w:rsid w:val="00FD563B"/>
    <w:rPr>
      <w:rFonts w:asciiTheme="minorHAnsi" w:eastAsiaTheme="minorEastAsia" w:hAnsiTheme="minorHAnsi" w:cstheme="minorBidi"/>
      <w:sz w:val="24"/>
      <w:szCs w:val="24"/>
      <w:lang w:eastAsia="ja-JP"/>
    </w:rPr>
  </w:style>
  <w:style w:type="character" w:customStyle="1" w:styleId="Heading8Char">
    <w:name w:val="Heading 8 Char"/>
    <w:link w:val="Heading8"/>
    <w:rsid w:val="00FD563B"/>
    <w:rPr>
      <w:rFonts w:asciiTheme="minorHAnsi" w:eastAsiaTheme="minorEastAsia" w:hAnsiTheme="minorHAnsi" w:cstheme="minorBidi"/>
      <w:i/>
      <w:sz w:val="24"/>
      <w:szCs w:val="24"/>
      <w:lang w:eastAsia="ja-JP"/>
    </w:rPr>
  </w:style>
  <w:style w:type="character" w:customStyle="1" w:styleId="Heading9Char">
    <w:name w:val="Heading 9 Char"/>
    <w:link w:val="Heading9"/>
    <w:rsid w:val="00FD563B"/>
    <w:rPr>
      <w:rFonts w:asciiTheme="minorHAnsi" w:eastAsiaTheme="minorEastAsia" w:hAnsiTheme="minorHAnsi" w:cstheme="minorBidi"/>
      <w:i/>
      <w:sz w:val="18"/>
      <w:szCs w:val="24"/>
      <w:lang w:eastAsia="ja-JP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5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EastAsia" w:hAnsiTheme="minorHAnsi" w:cstheme="minorBidi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sz w:val="24"/>
      <w:szCs w:val="24"/>
      <w:lang w:val="en-US" w:eastAsia="ja-JP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5NUHHDQN7SK2-1476151046-534152</_dlc_DocId>
    <_dlc_DocIdUrl xmlns="f166a696-7b5b-4ccd-9f0c-ffde0cceec81">
      <Url>https://ericsson.sharepoint.com/sites/star/_layouts/15/DocIdRedir.aspx?ID=5NUHHDQN7SK2-1476151046-534152</Url>
      <Description>5NUHHDQN7SK2-1476151046-534152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464CF2-3EEE-4173-B6F4-13C9B6C35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3140</TotalTime>
  <Pages>5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6442</CharactersWithSpaces>
  <SharedDoc>false</SharedDoc>
  <HLinks>
    <vt:vector size="204" baseType="variant">
      <vt:variant>
        <vt:i4>1769527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_Toc111236492</vt:lpwstr>
      </vt:variant>
      <vt:variant>
        <vt:i4>1769527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_Toc111236491</vt:lpwstr>
      </vt:variant>
      <vt:variant>
        <vt:i4>1769527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_Toc111236490</vt:lpwstr>
      </vt:variant>
      <vt:variant>
        <vt:i4>1703991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_Toc111236489</vt:lpwstr>
      </vt:variant>
      <vt:variant>
        <vt:i4>1703991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_Toc111236488</vt:lpwstr>
      </vt:variant>
      <vt:variant>
        <vt:i4>1703991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_Toc111236487</vt:lpwstr>
      </vt:variant>
      <vt:variant>
        <vt:i4>1703991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_Toc111236486</vt:lpwstr>
      </vt:variant>
      <vt:variant>
        <vt:i4>1703991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_Toc111236485</vt:lpwstr>
      </vt:variant>
      <vt:variant>
        <vt:i4>1703991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_Toc111236484</vt:lpwstr>
      </vt:variant>
      <vt:variant>
        <vt:i4>1703991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_Toc111236483</vt:lpwstr>
      </vt:variant>
      <vt:variant>
        <vt:i4>1703991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_Toc111236482</vt:lpwstr>
      </vt:variant>
      <vt:variant>
        <vt:i4>1703991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_Toc111236481</vt:lpwstr>
      </vt:variant>
      <vt:variant>
        <vt:i4>1703991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_Toc111236480</vt:lpwstr>
      </vt:variant>
      <vt:variant>
        <vt:i4>1376311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_Toc111236479</vt:lpwstr>
      </vt:variant>
      <vt:variant>
        <vt:i4>1376311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_Toc111236478</vt:lpwstr>
      </vt:variant>
      <vt:variant>
        <vt:i4>1376311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_Toc111236477</vt:lpwstr>
      </vt:variant>
      <vt:variant>
        <vt:i4>1376311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_Toc111236476</vt:lpwstr>
      </vt:variant>
      <vt:variant>
        <vt:i4>1376311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_Toc111236475</vt:lpwstr>
      </vt:variant>
      <vt:variant>
        <vt:i4>1376311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_Toc111236474</vt:lpwstr>
      </vt:variant>
      <vt:variant>
        <vt:i4>1376311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_Toc111236473</vt:lpwstr>
      </vt:variant>
      <vt:variant>
        <vt:i4>1376311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_Toc111236472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_Toc111236471</vt:lpwstr>
      </vt:variant>
      <vt:variant>
        <vt:i4>1376311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_Toc111236470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_Toc111236469</vt:lpwstr>
      </vt:variant>
      <vt:variant>
        <vt:i4>1310775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_Toc111236468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_Toc111236467</vt:lpwstr>
      </vt:variant>
      <vt:variant>
        <vt:i4>1310775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_Toc111236466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_Toc111236465</vt:lpwstr>
      </vt:variant>
      <vt:variant>
        <vt:i4>1310775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_Toc111236464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_Toc111236463</vt:lpwstr>
      </vt:variant>
      <vt:variant>
        <vt:i4>1310775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_Toc111236462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_Toc111236461</vt:lpwstr>
      </vt:variant>
      <vt:variant>
        <vt:i4>1310775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_Toc111236460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_Toc111236459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Ericsson (FM)</cp:lastModifiedBy>
  <cp:revision>327</cp:revision>
  <cp:lastPrinted>2008-02-10T16:09:00Z</cp:lastPrinted>
  <dcterms:created xsi:type="dcterms:W3CDTF">2022-09-30T19:37:00Z</dcterms:created>
  <dcterms:modified xsi:type="dcterms:W3CDTF">2023-02-17T11:55:00Z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f0dd4b3a-7b66-4aca-9527-b51702e36c81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